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F2" w:rsidRPr="00336533" w:rsidRDefault="003303F2" w:rsidP="00336533">
      <w:pPr>
        <w:pStyle w:val="a3"/>
        <w:shd w:val="clear" w:color="auto" w:fill="FFFFFF"/>
        <w:spacing w:before="0" w:beforeAutospacing="0" w:after="0" w:afterAutospacing="0" w:line="480" w:lineRule="atLeast"/>
        <w:jc w:val="center"/>
        <w:rPr>
          <w:rFonts w:ascii="黑体" w:eastAsia="黑体" w:hAnsi="黑体"/>
          <w:color w:val="333333"/>
          <w:sz w:val="44"/>
          <w:szCs w:val="44"/>
        </w:rPr>
      </w:pPr>
      <w:r w:rsidRPr="003303F2">
        <w:rPr>
          <w:rFonts w:ascii="黑体" w:eastAsia="黑体" w:hAnsi="黑体" w:hint="eastAsia"/>
          <w:color w:val="333333"/>
          <w:sz w:val="44"/>
          <w:szCs w:val="44"/>
        </w:rPr>
        <w:t>淮南一中食品安全自查制度</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hint="eastAsia"/>
          <w:color w:val="333333"/>
          <w:sz w:val="28"/>
          <w:szCs w:val="28"/>
        </w:rPr>
        <w:t>为切实加强我校食品安全卫生工作，预防和控制肠道传染病及食物中毒的发生，有效提高我校的卫生水平，依据《食品安全法》、《传染病防治法》、《消毒管理办法》、《突发公共卫生事件应急条例》、《生活饮用水卫生监督管理办法》的有关规定和要求，我校特制定本自查制度。</w:t>
      </w:r>
    </w:p>
    <w:p w:rsidR="003303F2" w:rsidRPr="00336533" w:rsidRDefault="003303F2" w:rsidP="00336533">
      <w:pPr>
        <w:pStyle w:val="a3"/>
        <w:shd w:val="clear" w:color="auto" w:fill="FFFFFF"/>
        <w:spacing w:before="0" w:beforeAutospacing="0" w:after="0" w:afterAutospacing="0" w:line="440" w:lineRule="exact"/>
        <w:ind w:firstLineChars="255" w:firstLine="714"/>
        <w:rPr>
          <w:rFonts w:asciiTheme="minorEastAsia" w:eastAsiaTheme="minorEastAsia" w:hAnsiTheme="minorEastAsia"/>
          <w:color w:val="333333"/>
          <w:sz w:val="28"/>
          <w:szCs w:val="28"/>
        </w:rPr>
      </w:pPr>
      <w:r w:rsidRPr="00336533">
        <w:rPr>
          <w:rFonts w:asciiTheme="minorEastAsia" w:eastAsiaTheme="minorEastAsia" w:hAnsiTheme="minorEastAsia" w:hint="eastAsia"/>
          <w:color w:val="333333"/>
          <w:sz w:val="28"/>
          <w:szCs w:val="28"/>
        </w:rPr>
        <w:t>检查安排：学校食品卫生安全领导小组成员对食堂进行每周一次定期检查及日常不定期检查。</w:t>
      </w:r>
    </w:p>
    <w:p w:rsidR="003303F2" w:rsidRPr="00336533" w:rsidRDefault="003303F2" w:rsidP="00336533">
      <w:pPr>
        <w:pStyle w:val="a3"/>
        <w:shd w:val="clear" w:color="auto" w:fill="FFFFFF"/>
        <w:spacing w:before="0" w:beforeAutospacing="0" w:after="0" w:afterAutospacing="0" w:line="440" w:lineRule="exact"/>
        <w:ind w:firstLine="240"/>
        <w:rPr>
          <w:rFonts w:asciiTheme="minorEastAsia" w:eastAsiaTheme="minorEastAsia" w:hAnsiTheme="minorEastAsia"/>
          <w:color w:val="333333"/>
          <w:sz w:val="28"/>
          <w:szCs w:val="28"/>
        </w:rPr>
      </w:pPr>
      <w:r w:rsidRPr="00336533">
        <w:rPr>
          <w:rFonts w:asciiTheme="minorEastAsia" w:eastAsiaTheme="minorEastAsia" w:hAnsiTheme="minorEastAsia" w:hint="eastAsia"/>
          <w:color w:val="333333"/>
          <w:sz w:val="28"/>
          <w:szCs w:val="28"/>
        </w:rPr>
        <w:t>  检查内容包括环境卫生、从业人员健康和培训、物品摆放、食品采购验收、食品加工、食品贮存、清洗消毒、食品留样等内容，具体如下：</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w:t>
      </w:r>
      <w:r w:rsidRPr="00336533">
        <w:rPr>
          <w:rFonts w:asciiTheme="minorEastAsia" w:eastAsiaTheme="minorEastAsia" w:hAnsiTheme="minorEastAsia" w:hint="eastAsia"/>
          <w:color w:val="333333"/>
          <w:sz w:val="28"/>
          <w:szCs w:val="28"/>
        </w:rPr>
        <w:t>、食堂加工场所设施齐全，内外环境整洁，原料、半成品、成品、存放不交叉污染；食品储存时生熟分开，且保持冰箱整洁。</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2</w:t>
      </w:r>
      <w:r w:rsidRPr="00336533">
        <w:rPr>
          <w:rFonts w:asciiTheme="minorEastAsia" w:eastAsiaTheme="minorEastAsia" w:hAnsiTheme="minorEastAsia" w:hint="eastAsia"/>
          <w:color w:val="333333"/>
          <w:sz w:val="28"/>
          <w:szCs w:val="28"/>
        </w:rPr>
        <w:t>、食品或盛有食品的容器无着地放置。</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3</w:t>
      </w:r>
      <w:r w:rsidRPr="00336533">
        <w:rPr>
          <w:rFonts w:asciiTheme="minorEastAsia" w:eastAsiaTheme="minorEastAsia" w:hAnsiTheme="minorEastAsia" w:hint="eastAsia"/>
          <w:color w:val="333333"/>
          <w:sz w:val="28"/>
          <w:szCs w:val="28"/>
        </w:rPr>
        <w:t>、备餐间应设有二次更衣及消毒设施，配有效紫外线灯，并定时进行消毒。</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4</w:t>
      </w:r>
      <w:r w:rsidRPr="00336533">
        <w:rPr>
          <w:rFonts w:asciiTheme="minorEastAsia" w:eastAsiaTheme="minorEastAsia" w:hAnsiTheme="minorEastAsia" w:hint="eastAsia"/>
          <w:color w:val="333333"/>
          <w:sz w:val="28"/>
          <w:szCs w:val="28"/>
        </w:rPr>
        <w:t>、留存定点食品采购场所的卫生许可证复印件，做好进货台账记录。</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5</w:t>
      </w:r>
      <w:r w:rsidRPr="00336533">
        <w:rPr>
          <w:rFonts w:asciiTheme="minorEastAsia" w:eastAsiaTheme="minorEastAsia" w:hAnsiTheme="minorEastAsia" w:hint="eastAsia"/>
          <w:color w:val="333333"/>
          <w:sz w:val="28"/>
          <w:szCs w:val="28"/>
        </w:rPr>
        <w:t>、食品留样放置冰箱冷藏内</w:t>
      </w:r>
      <w:r w:rsidRPr="00336533">
        <w:rPr>
          <w:rFonts w:asciiTheme="minorEastAsia" w:eastAsiaTheme="minorEastAsia" w:hAnsiTheme="minorEastAsia" w:cs="Times New Roman"/>
          <w:color w:val="333333"/>
          <w:sz w:val="28"/>
          <w:szCs w:val="28"/>
        </w:rPr>
        <w:t>48</w:t>
      </w:r>
      <w:r w:rsidRPr="00336533">
        <w:rPr>
          <w:rFonts w:asciiTheme="minorEastAsia" w:eastAsiaTheme="minorEastAsia" w:hAnsiTheme="minorEastAsia" w:hint="eastAsia"/>
          <w:color w:val="333333"/>
          <w:sz w:val="28"/>
          <w:szCs w:val="28"/>
        </w:rPr>
        <w:t>小时，且量足（</w:t>
      </w:r>
      <w:r w:rsidRPr="00336533">
        <w:rPr>
          <w:rFonts w:asciiTheme="minorEastAsia" w:eastAsiaTheme="minorEastAsia" w:hAnsiTheme="minorEastAsia" w:cs="Times New Roman"/>
          <w:color w:val="333333"/>
          <w:sz w:val="28"/>
          <w:szCs w:val="28"/>
        </w:rPr>
        <w:t>250</w:t>
      </w:r>
      <w:r w:rsidRPr="00336533">
        <w:rPr>
          <w:rFonts w:asciiTheme="minorEastAsia" w:eastAsiaTheme="minorEastAsia" w:hAnsiTheme="minorEastAsia" w:hint="eastAsia"/>
          <w:color w:val="333333"/>
          <w:sz w:val="28"/>
          <w:szCs w:val="28"/>
        </w:rPr>
        <w:t>克），注明日期，有留样记录。</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6</w:t>
      </w:r>
      <w:r w:rsidRPr="00336533">
        <w:rPr>
          <w:rFonts w:asciiTheme="minorEastAsia" w:eastAsiaTheme="minorEastAsia" w:hAnsiTheme="minorEastAsia" w:hint="eastAsia"/>
          <w:color w:val="333333"/>
          <w:sz w:val="28"/>
          <w:szCs w:val="28"/>
        </w:rPr>
        <w:t>、食物烧熟煮透，食物在烹调后至就餐不超过</w:t>
      </w:r>
      <w:r w:rsidRPr="00336533">
        <w:rPr>
          <w:rFonts w:asciiTheme="minorEastAsia" w:eastAsiaTheme="minorEastAsia" w:hAnsiTheme="minorEastAsia" w:cs="Times New Roman"/>
          <w:color w:val="333333"/>
          <w:sz w:val="28"/>
          <w:szCs w:val="28"/>
        </w:rPr>
        <w:t>2</w:t>
      </w:r>
      <w:r w:rsidRPr="00336533">
        <w:rPr>
          <w:rFonts w:asciiTheme="minorEastAsia" w:eastAsiaTheme="minorEastAsia" w:hAnsiTheme="minorEastAsia" w:hint="eastAsia"/>
          <w:color w:val="333333"/>
          <w:sz w:val="28"/>
          <w:szCs w:val="28"/>
        </w:rPr>
        <w:t>小时。</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7</w:t>
      </w:r>
      <w:r w:rsidRPr="00336533">
        <w:rPr>
          <w:rFonts w:asciiTheme="minorEastAsia" w:eastAsiaTheme="minorEastAsia" w:hAnsiTheme="minorEastAsia" w:hint="eastAsia"/>
          <w:color w:val="333333"/>
          <w:sz w:val="28"/>
          <w:szCs w:val="28"/>
        </w:rPr>
        <w:t>、容器、刀板生熟分开，注有明显标志，做到清洗干净严格消毒。</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8</w:t>
      </w:r>
      <w:r w:rsidRPr="00336533">
        <w:rPr>
          <w:rFonts w:asciiTheme="minorEastAsia" w:eastAsiaTheme="minorEastAsia" w:hAnsiTheme="minorEastAsia" w:hint="eastAsia"/>
          <w:color w:val="333333"/>
          <w:sz w:val="28"/>
          <w:szCs w:val="28"/>
        </w:rPr>
        <w:t>、餐饮具，容器使用前经清洗消毒并符合规定。消毒后餐具贮存在专用清洁保洁柜。</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9</w:t>
      </w:r>
      <w:r w:rsidRPr="00336533">
        <w:rPr>
          <w:rFonts w:asciiTheme="minorEastAsia" w:eastAsiaTheme="minorEastAsia" w:hAnsiTheme="minorEastAsia" w:hint="eastAsia"/>
          <w:color w:val="333333"/>
          <w:sz w:val="28"/>
          <w:szCs w:val="28"/>
        </w:rPr>
        <w:t>、清洗消毒水池、清洗禽畜类、水产品类、蔬菜类水池均要分开。</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10</w:t>
      </w:r>
      <w:r w:rsidRPr="00336533">
        <w:rPr>
          <w:rFonts w:asciiTheme="minorEastAsia" w:eastAsiaTheme="minorEastAsia" w:hAnsiTheme="minorEastAsia" w:hint="eastAsia"/>
          <w:color w:val="333333"/>
          <w:sz w:val="28"/>
          <w:szCs w:val="28"/>
        </w:rPr>
        <w:t>、库房设有通风设备，存放食品按要求离地隔墙。调味品分类存放，标识明显，无过期食品。</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11</w:t>
      </w:r>
      <w:r w:rsidRPr="00336533">
        <w:rPr>
          <w:rFonts w:asciiTheme="minorEastAsia" w:eastAsiaTheme="minorEastAsia" w:hAnsiTheme="minorEastAsia" w:hint="eastAsia"/>
          <w:color w:val="333333"/>
          <w:sz w:val="28"/>
          <w:szCs w:val="28"/>
        </w:rPr>
        <w:t>、用于原料、半成品、成品的刀、墩等工具应分开使用，并定位存放。</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lastRenderedPageBreak/>
        <w:t>12</w:t>
      </w:r>
      <w:r w:rsidRPr="00336533">
        <w:rPr>
          <w:rFonts w:asciiTheme="minorEastAsia" w:eastAsiaTheme="minorEastAsia" w:hAnsiTheme="minorEastAsia" w:hint="eastAsia"/>
          <w:color w:val="333333"/>
          <w:sz w:val="28"/>
          <w:szCs w:val="28"/>
        </w:rPr>
        <w:t>、食堂工作人员持有效健康证。</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13</w:t>
      </w:r>
      <w:r w:rsidRPr="00336533">
        <w:rPr>
          <w:rFonts w:asciiTheme="minorEastAsia" w:eastAsiaTheme="minorEastAsia" w:hAnsiTheme="minorEastAsia" w:hint="eastAsia"/>
          <w:color w:val="333333"/>
          <w:sz w:val="28"/>
          <w:szCs w:val="28"/>
        </w:rPr>
        <w:t>、从业人员不留指甲、涂指甲油、不戴饰品，不在食品加工间内吸烟，有伤口的不得接触食材。</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14</w:t>
      </w:r>
      <w:r w:rsidRPr="00336533">
        <w:rPr>
          <w:rFonts w:asciiTheme="minorEastAsia" w:eastAsiaTheme="minorEastAsia" w:hAnsiTheme="minorEastAsia" w:hint="eastAsia"/>
          <w:color w:val="333333"/>
          <w:sz w:val="28"/>
          <w:szCs w:val="28"/>
        </w:rPr>
        <w:t>、从业人员规范操作，穿戴工作衣帽，操作前洗手，接触直接入口食品之前消毒。</w:t>
      </w:r>
    </w:p>
    <w:p w:rsidR="003303F2" w:rsidRPr="00336533" w:rsidRDefault="003303F2" w:rsidP="00336533">
      <w:pPr>
        <w:pStyle w:val="a3"/>
        <w:shd w:val="clear" w:color="auto" w:fill="FFFFFF"/>
        <w:spacing w:before="0" w:beforeAutospacing="0" w:after="0" w:afterAutospacing="0" w:line="440" w:lineRule="exact"/>
        <w:ind w:firstLineChars="200" w:firstLine="560"/>
        <w:rPr>
          <w:rFonts w:asciiTheme="minorEastAsia" w:eastAsiaTheme="minorEastAsia" w:hAnsiTheme="minorEastAsia"/>
          <w:color w:val="333333"/>
          <w:sz w:val="28"/>
          <w:szCs w:val="28"/>
        </w:rPr>
      </w:pPr>
      <w:r w:rsidRPr="00336533">
        <w:rPr>
          <w:rFonts w:asciiTheme="minorEastAsia" w:eastAsiaTheme="minorEastAsia" w:hAnsiTheme="minorEastAsia" w:cs="Times New Roman"/>
          <w:color w:val="333333"/>
          <w:sz w:val="28"/>
          <w:szCs w:val="28"/>
        </w:rPr>
        <w:t>15</w:t>
      </w:r>
      <w:r w:rsidRPr="00336533">
        <w:rPr>
          <w:rFonts w:asciiTheme="minorEastAsia" w:eastAsiaTheme="minorEastAsia" w:hAnsiTheme="minorEastAsia" w:hint="eastAsia"/>
          <w:color w:val="333333"/>
          <w:sz w:val="28"/>
          <w:szCs w:val="28"/>
        </w:rPr>
        <w:t>、食堂有完善的防蝇防鼠措施。</w:t>
      </w:r>
    </w:p>
    <w:p w:rsidR="00B155BD" w:rsidRPr="00336533" w:rsidRDefault="00B155BD" w:rsidP="00336533">
      <w:pPr>
        <w:spacing w:line="440" w:lineRule="exact"/>
        <w:rPr>
          <w:rFonts w:asciiTheme="minorEastAsia" w:hAnsiTheme="minorEastAsia"/>
        </w:rPr>
      </w:pPr>
    </w:p>
    <w:p w:rsidR="003303F2" w:rsidRPr="00336533" w:rsidRDefault="003303F2" w:rsidP="00336533">
      <w:pPr>
        <w:spacing w:line="440" w:lineRule="exact"/>
        <w:rPr>
          <w:rFonts w:asciiTheme="minorEastAsia" w:hAnsiTheme="minorEastAsia"/>
          <w:sz w:val="28"/>
          <w:szCs w:val="28"/>
        </w:rPr>
      </w:pPr>
    </w:p>
    <w:p w:rsidR="003303F2" w:rsidRPr="00336533" w:rsidRDefault="003303F2" w:rsidP="001869F0">
      <w:pPr>
        <w:spacing w:line="440" w:lineRule="exact"/>
        <w:ind w:right="280"/>
        <w:jc w:val="right"/>
        <w:rPr>
          <w:rFonts w:asciiTheme="minorEastAsia" w:hAnsiTheme="minorEastAsia"/>
          <w:sz w:val="28"/>
          <w:szCs w:val="28"/>
        </w:rPr>
      </w:pPr>
      <w:bookmarkStart w:id="0" w:name="_GoBack"/>
      <w:bookmarkEnd w:id="0"/>
      <w:r w:rsidRPr="00336533">
        <w:rPr>
          <w:rFonts w:asciiTheme="minorEastAsia" w:hAnsiTheme="minorEastAsia" w:hint="eastAsia"/>
          <w:sz w:val="28"/>
          <w:szCs w:val="28"/>
        </w:rPr>
        <w:t xml:space="preserve">淮南一中  </w:t>
      </w:r>
    </w:p>
    <w:p w:rsidR="003303F2" w:rsidRPr="00336533" w:rsidRDefault="003303F2" w:rsidP="00336533">
      <w:pPr>
        <w:spacing w:line="440" w:lineRule="exact"/>
        <w:jc w:val="right"/>
        <w:rPr>
          <w:rFonts w:asciiTheme="minorEastAsia" w:hAnsiTheme="minorEastAsia"/>
          <w:sz w:val="28"/>
          <w:szCs w:val="28"/>
        </w:rPr>
      </w:pPr>
      <w:r w:rsidRPr="00336533">
        <w:rPr>
          <w:rFonts w:asciiTheme="minorEastAsia" w:hAnsiTheme="minorEastAsia" w:hint="eastAsia"/>
          <w:sz w:val="28"/>
          <w:szCs w:val="28"/>
        </w:rPr>
        <w:t>20</w:t>
      </w:r>
      <w:r w:rsidR="002B2098" w:rsidRPr="00336533">
        <w:rPr>
          <w:rFonts w:asciiTheme="minorEastAsia" w:hAnsiTheme="minorEastAsia"/>
          <w:sz w:val="28"/>
          <w:szCs w:val="28"/>
        </w:rPr>
        <w:t>21</w:t>
      </w:r>
      <w:r w:rsidRPr="00336533">
        <w:rPr>
          <w:rFonts w:asciiTheme="minorEastAsia" w:hAnsiTheme="minorEastAsia" w:hint="eastAsia"/>
          <w:sz w:val="28"/>
          <w:szCs w:val="28"/>
        </w:rPr>
        <w:t>年10月</w:t>
      </w:r>
    </w:p>
    <w:p w:rsidR="003303F2" w:rsidRPr="003303F2" w:rsidRDefault="003303F2">
      <w:pPr>
        <w:jc w:val="right"/>
        <w:rPr>
          <w:rFonts w:ascii="仿宋" w:eastAsia="仿宋" w:hAnsi="仿宋"/>
          <w:sz w:val="28"/>
          <w:szCs w:val="28"/>
        </w:rPr>
      </w:pPr>
    </w:p>
    <w:sectPr w:rsidR="003303F2" w:rsidRPr="00330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605" w:rsidRDefault="00651605" w:rsidP="00336533">
      <w:r>
        <w:separator/>
      </w:r>
    </w:p>
  </w:endnote>
  <w:endnote w:type="continuationSeparator" w:id="0">
    <w:p w:rsidR="00651605" w:rsidRDefault="00651605" w:rsidP="0033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605" w:rsidRDefault="00651605" w:rsidP="00336533">
      <w:r>
        <w:separator/>
      </w:r>
    </w:p>
  </w:footnote>
  <w:footnote w:type="continuationSeparator" w:id="0">
    <w:p w:rsidR="00651605" w:rsidRDefault="00651605" w:rsidP="0033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F2"/>
    <w:rsid w:val="001869F0"/>
    <w:rsid w:val="002B2098"/>
    <w:rsid w:val="003303F2"/>
    <w:rsid w:val="00336533"/>
    <w:rsid w:val="00651605"/>
    <w:rsid w:val="00B155BD"/>
    <w:rsid w:val="00B35057"/>
    <w:rsid w:val="00BD7806"/>
    <w:rsid w:val="00CA6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D6CD9"/>
  <w15:docId w15:val="{3A18C9F2-0628-4BC0-8436-27631E1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3F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365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6533"/>
    <w:rPr>
      <w:sz w:val="18"/>
      <w:szCs w:val="18"/>
    </w:rPr>
  </w:style>
  <w:style w:type="paragraph" w:styleId="a6">
    <w:name w:val="footer"/>
    <w:basedOn w:val="a"/>
    <w:link w:val="a7"/>
    <w:uiPriority w:val="99"/>
    <w:unhideWhenUsed/>
    <w:rsid w:val="00336533"/>
    <w:pPr>
      <w:tabs>
        <w:tab w:val="center" w:pos="4153"/>
        <w:tab w:val="right" w:pos="8306"/>
      </w:tabs>
      <w:snapToGrid w:val="0"/>
      <w:jc w:val="left"/>
    </w:pPr>
    <w:rPr>
      <w:sz w:val="18"/>
      <w:szCs w:val="18"/>
    </w:rPr>
  </w:style>
  <w:style w:type="character" w:customStyle="1" w:styleId="a7">
    <w:name w:val="页脚 字符"/>
    <w:basedOn w:val="a0"/>
    <w:link w:val="a6"/>
    <w:uiPriority w:val="99"/>
    <w:rsid w:val="00336533"/>
    <w:rPr>
      <w:sz w:val="18"/>
      <w:szCs w:val="18"/>
    </w:rPr>
  </w:style>
  <w:style w:type="paragraph" w:styleId="a8">
    <w:name w:val="Balloon Text"/>
    <w:basedOn w:val="a"/>
    <w:link w:val="a9"/>
    <w:uiPriority w:val="99"/>
    <w:semiHidden/>
    <w:unhideWhenUsed/>
    <w:rsid w:val="00CA6E6D"/>
    <w:rPr>
      <w:sz w:val="18"/>
      <w:szCs w:val="18"/>
    </w:rPr>
  </w:style>
  <w:style w:type="character" w:customStyle="1" w:styleId="a9">
    <w:name w:val="批注框文本 字符"/>
    <w:basedOn w:val="a0"/>
    <w:link w:val="a8"/>
    <w:uiPriority w:val="99"/>
    <w:semiHidden/>
    <w:rsid w:val="00CA6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656</Characters>
  <Application>Microsoft Office Word</Application>
  <DocSecurity>0</DocSecurity>
  <Lines>5</Lines>
  <Paragraphs>1</Paragraphs>
  <ScaleCrop>false</ScaleCrop>
  <Company>Microsoft</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2023-03-25T06:37:00Z</cp:lastPrinted>
  <dcterms:created xsi:type="dcterms:W3CDTF">2023-03-25T06:38:00Z</dcterms:created>
  <dcterms:modified xsi:type="dcterms:W3CDTF">2023-11-19T07:03:00Z</dcterms:modified>
</cp:coreProperties>
</file>