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淮南一中学生用餐安全管理制度</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备餐间操作管理制度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综合厨师规范化操作程序，可以用“准备工作、操作要求、出品保障、善后操作、卫生要求 ”五句话来概括。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（1）准备工作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1）确定好当日菜式口味与菜式搭配要求，菜式操作人员的分派，做到定人、定菜、定质量，提高厨师操作过程中的责任心。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2）厨师要参与仓管对菜类、配菜、香料按菜单数量，菜式要求标准验收，发现问题及时处理，做到调、配料按菜式操作需求量来领取。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3）炉灶操作前安全检查：主要对油路与油量，电器开关与线路，消防器材的位置了解，熟悉操作过程中出现隐患及时排除，熟悉炉灶维修。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4）操作前的用具，用品检查，主要是对炉灶操作用具，装菜盘，熟菜摆放区进行整理与清洁，调配料是否放到现场。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（2）操作要求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1）厨师操作前要掌握好每锅菜所需的油量、配料量、肉量、香料量，操作过程中要按确定的标准投放，并合理分派好三餐与夜宵的用量。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2）菜式烹调方法的确定，确定味型，每周菜谱确定后厨师要认真研究探讨每天菜式味型，菜试搭配，需用的配料品种，烹调方法。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3）勤于观察掌握好每餐、每批就餐人数规律，并按实际需要去操作确保剩菜量最少。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（3）出品保障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1）首先要检查菜式是否按规定的要求操作。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2）每盘菜肴出品前厨师本人要亲自尝、定味，菜肴口味首先要达到自己满意程度。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3）供餐前主管、组长要参与菜品的品尝，及时向厨师提出自己的看法，便于厨师及时调整。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4）供餐过程中，厨师要亲自到餐厅问询员工，对菜式的意见，并做好记录后加以分析，总结，在下次的操作中加以改善。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5）在操作过程中按照大多数人的意见进行改善，满足大部份人的要求，这些都是出品保障的关键因素。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（4）善后操作剩余菜类的妥善处理：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1）过水：供餐结束后剩余肉菜类、瓜果类要及时过水来确保此菜类新鲜度的延长。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2）风冷：用于下餐炒熟的肉类及时风冷便于提早放入冰柜冷藏，来确保肉类新鲜度的延长。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3）冷藏：用下餐炒熟的肉类及相应蔬菜类，根据卫生标准与厨房条件进行分类冷藏。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4）盖罩：对于剩余配料、油类及可放置外面的菜类，应在下班前加盖沙布或网罩，避免被污染。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5）倒弃：对于不能用于下餐的蔬菜、肉类和异变的菜类，应及时给予倒弃处理，不得用于下餐食用，避免引起食物中毒。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6）隔离：切实做好四隔离工作即：“生与熟隔离、食品与杂物、药物隔离、成品与半成品隔离、食品与天然冰隔离 ”，避免交叉感染。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（5）卫生要求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下班前打扫自己所负责的区域，器具放置于规定位置，衣帽、围裙挂于规定位置，不得乱扔，检查油门气筏是否关闭，经主管检查后方能下班。</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厨工切配规范化操作程序：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检查菜质→检查切菜工具→查看菜式切配要求→切配→清洗菜类→归类摆放→下餐菜类妥善处理具体细节如下：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（1）厨工在切配物料前，首先对物品检查，不切配病死、毒死、死因不明腐败变质的禽、畜、肉及鱼类，不切配变质有异味的蔬菜瓜果，遇到品质问题及时报告主管。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（2）在切配过程中，肉类、菜类不得落地，万一不小心掉地下，必须清洗干净才能使用，盛肉菜的篮筐不能直接着地，必须放于垫板上。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（3）瓜果类在切配加工前须经过“一拣、二洁、三浸泡 ”浸泡时间不得少于 30 分钟，确保无虫、无泥沙杂物、无黄叶。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（4）瓜果类须根据菜式要求切配要做到大小长短厚薄粗细均匀，并按厨师要求或 组长要求过油、过水的菜先切，上午所需菜品先切，下午所需要菜品容易变色、变味腐烂的上午不得斩切。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（5）切配用的刀、 占板、案台在使用后应及时清理，刀具、 占板要按照生熟分开放置于规定位置。</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蒸饭工规范化操作程序：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检查米质→检查蒸饭器具→淘洗大米→配置蒸饭用水→大米入柜→点火→检查米饭是否蒸熟→关火→分批出饭→剩余米饭妥善处理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（1）蒸饭工淘米前需对米质进行外关检查，通过看、摸、捏、闻等方式对米质进行检查，发现有异常不得使用，淘米时必须淘洗干净，做到无虫、无沙、无稻谷杂物。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（2）淘米用具每天进行清洁，保持卫生、干净，并经常放置阳光下晾晒、消毒。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（3）当天开封未用完的大米不得随意放置，需存放于干燥地点，以免变质。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（4）蒸饭盒每餐饭后及时清理，不得残留上餐之剩余之饭粒。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（5）要经常检查蒸饭柜，掌握好不同蒸饭柜需要的蒸饭时间，不得太干、太稀及夹生饭。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（6）对变质的米饭，必须倒掉处理，绝不能再次使用。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（7）煲稀饭时须一次煲够，不得煲好后兑开水充数。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（8）每餐需对米饭进行品质检查，确认无任何不良后，方可拉出用。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检查方法：闻气味、看颜色、尝生熟。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（9）每天对蒸饭柜进行清理，不能残留上餐米粒、米饭，灶具点火必须小心认真，炉灶燃烧不得冒黑烟，以免污染米饭和厨房环境。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（10）蒸饭用具按规定摆放，不得乱扔、乱摆，并清洗自己工作区域。</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洗碗工规范化操作程序：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（1）餐具回收→餐具分存→配置清洗水→加洗洁剂→初洗涤(冲去残渣)→洗涤→清洗→流水淋清→沥水入柜消毒→ 出柜保洁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（2）开餐前首先检查回收区用品用具是否齐备，垃圾存放桶、餐具存放筐、洗涤液、消毒液、热水源、手套、手巾、餐具存放架等。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（3）餐具回收时要分类存放，餐具上的残渣要倒干净。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（4）餐具清洗前要调好清洗水，水温在 50 度以上，洗涤液按 100：1 的比例配制。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（5）餐具要按“一洗、二清、三冲、四消毒、五保洁 ”的程序进行。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（6）清洁人员下班时需要将个人用品，用具按规定位置摆放整齐，并做好区域卫生。</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清洁工规范化操作程序：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（1）清洁用品准备→地、桌、凳门、窗玻璃打扫→垃圾处理→水、灯扇关闭。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（2）员工就餐前要做到餐厅、地面、桌面、凳面清洁干净明亮，确保餐厅五无“无积水、无残渣、无油污、无尘埃蜘蛛网、无杂物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（3）员工就餐时台面、地面、有残渣时要及时清理，员工打饭处要安排专人清扫、拖擦，确保员工就餐时台面地面干净卫生。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（4）员工就具时要及时开灯、扇，就餐完毕及时关闭。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（5）清洁工在清洁过程中拾到厂牌或其它物品时，应及时上缴主管处理，不得私自截留或敲诈员工，违者罚款。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（6）餐厅清洁人员衣着要整洁、卫生、要礼貌服务、文明服务，对于就餐员工有需要时要尽最大努力满足，不得不理不采。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（7）清洁工在下班前检查门窗、灯扇是否关闭，桌凳是否对齐，物品需按规定位置摆放整齐。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餐具用具清洗消毒制度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第一条  餐饮具清洗消毒应高专间（池），不得在洗餐饮具池内清洗食品原料，不得在洗餐具饮具池内冲洗拖布。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第二条  餐饮具清洗消毒工序合理，按“一刮二洗三过四消毒五保洁 ”的顺序操作。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第三条  餐饮具采用煮沸或蒸汽消毒。煮沸消毒温度必须达到100℃ , 消毒时间应在3  分钟以上。蒸汽消毒温度达95℃以上，时间不少于15分钟。餐饮具消毒后可以用消毒巾擦干或自然晾干。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第四条  不宜使用物理消毒的餐饮具可采用化学消毒方法。使用的洗涤剂、消毒剂应当 对人体安全、无害，必须经省级以上卫生行政部门批准生产的产品。消毒液浓度、消毒时间必须严格按消毒液的使用说明进行了。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第五条  餐饮具消毒后应无水渍、无污垢、无油渍、无食物残渣、无异味。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第六条  餐具消毒后应放入密闭式保洁橱内，不得与其他物品混放，防止交叉污染。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第七条  废弃物品应放入带盖的容器内，不得外溢，及时清理。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食品留样管理制度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食品留样,是预防员工食品中毒的有效措施,是检验是否是食物中毒的重要依据。为确保员工食品卫生安全,特制定食品留样制度：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第一条  食堂提供的每餐、每样食品,由专人负责留样。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第二条  每餐留样的食品，按规定留足125克以上，分别盛放在已消毒的餐具中。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第三条  留样食品取样后，立即存放在完好的食品容器内，以免被污染。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第四条  留样食品冷却后，用保鲜膜密封好，并在其外部贴上标签，标明留样日期、时间、品名、餐次、留样人。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第五条  将贴好标签的留样食品按顺序存放在恒温的保鲜柜内保存。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第六条  做好每餐每样留样食品的记录，包括食品名称、留样时间，以备检查。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第七条  留样食品一般保存48小时.进餐者如无异常，即可处理留样的食品；如有异常，立即封存，送食品卫生安全部门查验。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第八条  食品留样保鲜柜为专用设备，严禁存放与留样食品无关的物品。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position w:val="-126"/>
        </w:rPr>
      </w:pPr>
      <w:r>
        <w:rPr>
          <w:position w:val="-126"/>
        </w:rPr>
        <w:drawing>
          <wp:inline distT="0" distB="0" distL="0" distR="0">
            <wp:extent cx="4672330" cy="3147695"/>
            <wp:effectExtent l="0" t="0" r="13970" b="14605"/>
            <wp:docPr id="594" name="IM 594"/>
            <wp:cNvGraphicFramePr/>
            <a:graphic xmlns:a="http://schemas.openxmlformats.org/drawingml/2006/main">
              <a:graphicData uri="http://schemas.openxmlformats.org/drawingml/2006/picture">
                <pic:pic xmlns:pic="http://schemas.openxmlformats.org/drawingml/2006/picture">
                  <pic:nvPicPr>
                    <pic:cNvPr id="594" name="IM 594"/>
                    <pic:cNvPicPr/>
                  </pic:nvPicPr>
                  <pic:blipFill>
                    <a:blip r:embed="rId16"/>
                    <a:stretch>
                      <a:fillRect/>
                    </a:stretch>
                  </pic:blipFill>
                  <pic:spPr>
                    <a:xfrm>
                      <a:off x="0" y="0"/>
                      <a:ext cx="4672330" cy="3147695"/>
                    </a:xfrm>
                    <a:prstGeom prst="rect">
                      <a:avLst/>
                    </a:prstGeom>
                  </pic:spPr>
                </pic:pic>
              </a:graphicData>
            </a:graphic>
          </wp:inline>
        </w:drawing>
      </w:r>
    </w:p>
    <w:p>
      <w:pPr>
        <w:pStyle w:val="4"/>
        <w:spacing w:before="329" w:line="221" w:lineRule="auto"/>
        <w:ind w:left="3053"/>
        <w:rPr>
          <w:spacing w:val="-1"/>
          <w14:textOutline w14:w="5103" w14:cap="sq" w14:cmpd="sng">
            <w14:solidFill>
              <w14:srgbClr w14:val="000000"/>
            </w14:solidFill>
            <w14:prstDash w14:val="solid"/>
            <w14:bevel/>
          </w14:textOutline>
        </w:rPr>
      </w:pPr>
    </w:p>
    <w:p>
      <w:pPr>
        <w:pStyle w:val="4"/>
        <w:spacing w:before="329" w:line="221" w:lineRule="auto"/>
        <w:ind w:left="3053"/>
        <w:rPr>
          <w:spacing w:val="-1"/>
          <w14:textOutline w14:w="5103" w14:cap="sq" w14:cmpd="sng">
            <w14:solidFill>
              <w14:srgbClr w14:val="000000"/>
            </w14:solidFill>
            <w14:prstDash w14:val="solid"/>
            <w14:bevel/>
          </w14:textOutline>
        </w:rPr>
      </w:pPr>
    </w:p>
    <w:p>
      <w:pPr>
        <w:pStyle w:val="4"/>
        <w:spacing w:before="329" w:line="221" w:lineRule="auto"/>
        <w:ind w:left="3053"/>
      </w:pPr>
      <w:r>
        <w:rPr>
          <w:spacing w:val="-1"/>
          <w14:textOutline w14:w="5103" w14:cap="sq" w14:cmpd="sng">
            <w14:solidFill>
              <w14:srgbClr w14:val="000000"/>
            </w14:solidFill>
            <w14:prstDash w14:val="solid"/>
            <w14:bevel/>
          </w14:textOutline>
        </w:rPr>
        <w:t>食堂细节工作流程</w:t>
      </w:r>
    </w:p>
    <w:p>
      <w:pPr>
        <w:spacing w:line="168" w:lineRule="exact"/>
      </w:pPr>
    </w:p>
    <w:tbl>
      <w:tblPr>
        <w:tblStyle w:val="10"/>
        <w:tblW w:w="8198" w:type="dxa"/>
        <w:tblInd w:w="6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1"/>
        <w:gridCol w:w="1230"/>
        <w:gridCol w:w="1466"/>
        <w:gridCol w:w="47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751" w:type="dxa"/>
            <w:shd w:val="clear" w:color="auto" w:fill="00B0F0"/>
            <w:vAlign w:val="top"/>
          </w:tcPr>
          <w:p>
            <w:pPr>
              <w:pStyle w:val="9"/>
              <w:spacing w:before="34" w:line="274" w:lineRule="exact"/>
              <w:ind w:left="290"/>
              <w:rPr>
                <w:sz w:val="20"/>
                <w:szCs w:val="20"/>
              </w:rPr>
            </w:pPr>
            <w:r>
              <w:rPr>
                <w:spacing w:val="3"/>
                <w:position w:val="4"/>
                <w:sz w:val="20"/>
                <w:szCs w:val="20"/>
              </w:rPr>
              <w:t>工作</w:t>
            </w:r>
          </w:p>
          <w:p>
            <w:pPr>
              <w:pStyle w:val="9"/>
              <w:spacing w:line="216" w:lineRule="auto"/>
              <w:ind w:left="287"/>
              <w:rPr>
                <w:sz w:val="20"/>
                <w:szCs w:val="20"/>
              </w:rPr>
            </w:pPr>
            <w:r>
              <w:rPr>
                <w:spacing w:val="5"/>
                <w:sz w:val="20"/>
                <w:szCs w:val="20"/>
              </w:rPr>
              <w:t>程序</w:t>
            </w:r>
          </w:p>
        </w:tc>
        <w:tc>
          <w:tcPr>
            <w:tcW w:w="1230" w:type="dxa"/>
            <w:shd w:val="clear" w:color="auto" w:fill="00B0F0"/>
            <w:vAlign w:val="top"/>
          </w:tcPr>
          <w:p>
            <w:pPr>
              <w:pStyle w:val="9"/>
              <w:spacing w:before="33" w:line="235" w:lineRule="auto"/>
              <w:ind w:left="421" w:right="201" w:hanging="215"/>
              <w:rPr>
                <w:sz w:val="20"/>
                <w:szCs w:val="20"/>
              </w:rPr>
            </w:pPr>
            <w:r>
              <w:rPr>
                <w:spacing w:val="6"/>
                <w:sz w:val="20"/>
                <w:szCs w:val="20"/>
              </w:rPr>
              <w:t>上岗人</w:t>
            </w:r>
            <w:r>
              <w:rPr>
                <w:sz w:val="20"/>
                <w:szCs w:val="20"/>
              </w:rPr>
              <w:t xml:space="preserve"> 员</w:t>
            </w:r>
          </w:p>
        </w:tc>
        <w:tc>
          <w:tcPr>
            <w:tcW w:w="1466" w:type="dxa"/>
            <w:shd w:val="clear" w:color="auto" w:fill="00B0F0"/>
            <w:vAlign w:val="top"/>
          </w:tcPr>
          <w:p>
            <w:pPr>
              <w:pStyle w:val="9"/>
              <w:spacing w:before="171" w:line="228" w:lineRule="auto"/>
              <w:ind w:left="303"/>
              <w:rPr>
                <w:sz w:val="20"/>
                <w:szCs w:val="20"/>
              </w:rPr>
            </w:pPr>
            <w:r>
              <w:rPr>
                <w:spacing w:val="6"/>
                <w:sz w:val="20"/>
                <w:szCs w:val="20"/>
              </w:rPr>
              <w:t>工作任务</w:t>
            </w:r>
          </w:p>
        </w:tc>
        <w:tc>
          <w:tcPr>
            <w:tcW w:w="4751" w:type="dxa"/>
            <w:shd w:val="clear" w:color="auto" w:fill="00B0F0"/>
            <w:vAlign w:val="top"/>
          </w:tcPr>
          <w:p>
            <w:pPr>
              <w:pStyle w:val="9"/>
              <w:spacing w:before="171" w:line="229" w:lineRule="auto"/>
              <w:ind w:left="1962"/>
              <w:rPr>
                <w:sz w:val="20"/>
                <w:szCs w:val="20"/>
              </w:rPr>
            </w:pPr>
            <w:r>
              <w:rPr>
                <w:spacing w:val="6"/>
                <w:sz w:val="20"/>
                <w:szCs w:val="20"/>
              </w:rPr>
              <w:t>工作要求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8198" w:type="dxa"/>
            <w:gridSpan w:val="4"/>
            <w:vAlign w:val="top"/>
          </w:tcPr>
          <w:p>
            <w:pPr>
              <w:pStyle w:val="9"/>
              <w:spacing w:before="34" w:line="216" w:lineRule="auto"/>
              <w:ind w:left="3318"/>
              <w:rPr>
                <w:sz w:val="20"/>
                <w:szCs w:val="20"/>
              </w:rPr>
            </w:pPr>
            <w:r>
              <w:rPr>
                <w:sz w:val="20"/>
                <w:szCs w:val="20"/>
              </w:rPr>
              <w:t>早</w:t>
            </w:r>
            <w:r>
              <w:rPr>
                <w:spacing w:val="8"/>
                <w:sz w:val="20"/>
                <w:szCs w:val="20"/>
              </w:rPr>
              <w:t xml:space="preserve">   </w:t>
            </w:r>
            <w:r>
              <w:rPr>
                <w:sz w:val="20"/>
                <w:szCs w:val="20"/>
              </w:rPr>
              <w:t>餐</w:t>
            </w:r>
            <w:r>
              <w:rPr>
                <w:spacing w:val="9"/>
                <w:sz w:val="20"/>
                <w:szCs w:val="20"/>
              </w:rPr>
              <w:t xml:space="preserve">   </w:t>
            </w:r>
            <w:r>
              <w:rPr>
                <w:sz w:val="20"/>
                <w:szCs w:val="20"/>
              </w:rPr>
              <w:t>流</w:t>
            </w:r>
            <w:r>
              <w:rPr>
                <w:spacing w:val="6"/>
                <w:sz w:val="20"/>
                <w:szCs w:val="20"/>
              </w:rPr>
              <w:t xml:space="preserve">    </w:t>
            </w:r>
            <w:r>
              <w:rPr>
                <w:sz w:val="20"/>
                <w:szCs w:val="20"/>
              </w:rPr>
              <w:t>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51" w:type="dxa"/>
            <w:vAlign w:val="top"/>
          </w:tcPr>
          <w:p>
            <w:pPr>
              <w:pStyle w:val="9"/>
              <w:spacing w:before="244" w:line="155" w:lineRule="exact"/>
              <w:ind w:left="394"/>
              <w:rPr>
                <w:sz w:val="20"/>
                <w:szCs w:val="20"/>
              </w:rPr>
            </w:pPr>
            <w:r>
              <w:rPr>
                <w:position w:val="-4"/>
                <w:sz w:val="20"/>
                <w:szCs w:val="20"/>
              </w:rPr>
              <w:t>一</w:t>
            </w:r>
          </w:p>
        </w:tc>
        <w:tc>
          <w:tcPr>
            <w:tcW w:w="1230" w:type="dxa"/>
            <w:vAlign w:val="top"/>
          </w:tcPr>
          <w:p>
            <w:pPr>
              <w:pStyle w:val="9"/>
              <w:spacing w:before="32" w:line="234" w:lineRule="auto"/>
              <w:ind w:left="206" w:right="201" w:hanging="2"/>
              <w:rPr>
                <w:sz w:val="20"/>
                <w:szCs w:val="20"/>
              </w:rPr>
            </w:pPr>
            <w:r>
              <w:rPr>
                <w:spacing w:val="6"/>
                <w:sz w:val="20"/>
                <w:szCs w:val="20"/>
              </w:rPr>
              <w:t>全体食</w:t>
            </w:r>
            <w:r>
              <w:rPr>
                <w:spacing w:val="1"/>
                <w:sz w:val="20"/>
                <w:szCs w:val="20"/>
              </w:rPr>
              <w:t xml:space="preserve"> </w:t>
            </w:r>
            <w:r>
              <w:rPr>
                <w:spacing w:val="6"/>
                <w:sz w:val="20"/>
                <w:szCs w:val="20"/>
              </w:rPr>
              <w:t>堂员工</w:t>
            </w:r>
          </w:p>
        </w:tc>
        <w:tc>
          <w:tcPr>
            <w:tcW w:w="1466" w:type="dxa"/>
            <w:vAlign w:val="top"/>
          </w:tcPr>
          <w:p>
            <w:pPr>
              <w:pStyle w:val="9"/>
              <w:spacing w:before="31" w:line="271" w:lineRule="exact"/>
              <w:ind w:left="300"/>
              <w:rPr>
                <w:sz w:val="20"/>
                <w:szCs w:val="20"/>
              </w:rPr>
            </w:pPr>
            <w:r>
              <w:rPr>
                <w:spacing w:val="7"/>
                <w:position w:val="4"/>
                <w:sz w:val="20"/>
                <w:szCs w:val="20"/>
              </w:rPr>
              <w:t>个人卫生</w:t>
            </w:r>
          </w:p>
          <w:p>
            <w:pPr>
              <w:pStyle w:val="9"/>
              <w:spacing w:line="218" w:lineRule="auto"/>
              <w:ind w:left="303"/>
              <w:rPr>
                <w:sz w:val="20"/>
                <w:szCs w:val="20"/>
              </w:rPr>
            </w:pPr>
            <w:r>
              <w:rPr>
                <w:spacing w:val="6"/>
                <w:sz w:val="20"/>
                <w:szCs w:val="20"/>
              </w:rPr>
              <w:t>工作准备</w:t>
            </w:r>
          </w:p>
        </w:tc>
        <w:tc>
          <w:tcPr>
            <w:tcW w:w="4751" w:type="dxa"/>
            <w:vAlign w:val="top"/>
          </w:tcPr>
          <w:p>
            <w:pPr>
              <w:pStyle w:val="9"/>
              <w:spacing w:before="166" w:line="228" w:lineRule="auto"/>
              <w:ind w:left="116"/>
              <w:rPr>
                <w:sz w:val="20"/>
                <w:szCs w:val="20"/>
              </w:rPr>
            </w:pPr>
            <w:r>
              <w:rPr>
                <w:spacing w:val="7"/>
                <w:sz w:val="20"/>
                <w:szCs w:val="20"/>
              </w:rPr>
              <w:t>按要求穿戴、洗手。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51" w:type="dxa"/>
            <w:vAlign w:val="top"/>
          </w:tcPr>
          <w:p>
            <w:pPr>
              <w:pStyle w:val="9"/>
              <w:spacing w:before="207" w:line="183" w:lineRule="auto"/>
              <w:ind w:left="394"/>
              <w:rPr>
                <w:sz w:val="20"/>
                <w:szCs w:val="20"/>
              </w:rPr>
            </w:pPr>
            <w:r>
              <w:rPr>
                <w:sz w:val="20"/>
                <w:szCs w:val="20"/>
              </w:rPr>
              <w:t>二</w:t>
            </w:r>
          </w:p>
        </w:tc>
        <w:tc>
          <w:tcPr>
            <w:tcW w:w="1230" w:type="dxa"/>
            <w:vAlign w:val="top"/>
          </w:tcPr>
          <w:p>
            <w:pPr>
              <w:pStyle w:val="9"/>
              <w:spacing w:before="30" w:line="235" w:lineRule="auto"/>
              <w:ind w:left="206" w:right="201" w:hanging="2"/>
              <w:rPr>
                <w:sz w:val="20"/>
                <w:szCs w:val="20"/>
              </w:rPr>
            </w:pPr>
            <w:r>
              <w:rPr>
                <w:spacing w:val="6"/>
                <w:sz w:val="20"/>
                <w:szCs w:val="20"/>
              </w:rPr>
              <w:t>全体食</w:t>
            </w:r>
            <w:r>
              <w:rPr>
                <w:spacing w:val="1"/>
                <w:sz w:val="20"/>
                <w:szCs w:val="20"/>
              </w:rPr>
              <w:t xml:space="preserve"> </w:t>
            </w:r>
            <w:r>
              <w:rPr>
                <w:spacing w:val="6"/>
                <w:sz w:val="20"/>
                <w:szCs w:val="20"/>
              </w:rPr>
              <w:t>堂员工</w:t>
            </w:r>
          </w:p>
        </w:tc>
        <w:tc>
          <w:tcPr>
            <w:tcW w:w="1466" w:type="dxa"/>
            <w:vAlign w:val="top"/>
          </w:tcPr>
          <w:p>
            <w:pPr>
              <w:pStyle w:val="9"/>
              <w:spacing w:before="31" w:line="274" w:lineRule="exact"/>
              <w:ind w:left="406"/>
              <w:rPr>
                <w:sz w:val="20"/>
                <w:szCs w:val="20"/>
              </w:rPr>
            </w:pPr>
            <w:r>
              <w:rPr>
                <w:spacing w:val="6"/>
                <w:position w:val="4"/>
                <w:sz w:val="20"/>
                <w:szCs w:val="20"/>
              </w:rPr>
              <w:t>领原料</w:t>
            </w:r>
          </w:p>
          <w:p>
            <w:pPr>
              <w:pStyle w:val="9"/>
              <w:spacing w:line="216" w:lineRule="auto"/>
              <w:ind w:left="299"/>
              <w:rPr>
                <w:sz w:val="20"/>
                <w:szCs w:val="20"/>
              </w:rPr>
            </w:pPr>
            <w:r>
              <w:rPr>
                <w:spacing w:val="7"/>
                <w:sz w:val="20"/>
                <w:szCs w:val="20"/>
              </w:rPr>
              <w:t>进操作间</w:t>
            </w:r>
          </w:p>
        </w:tc>
        <w:tc>
          <w:tcPr>
            <w:tcW w:w="4751" w:type="dxa"/>
            <w:vAlign w:val="top"/>
          </w:tcPr>
          <w:p>
            <w:pPr>
              <w:pStyle w:val="9"/>
              <w:spacing w:before="168" w:line="228" w:lineRule="auto"/>
              <w:ind w:left="114"/>
              <w:rPr>
                <w:sz w:val="20"/>
                <w:szCs w:val="20"/>
              </w:rPr>
            </w:pPr>
            <w:r>
              <w:rPr>
                <w:spacing w:val="9"/>
                <w:sz w:val="20"/>
                <w:szCs w:val="20"/>
              </w:rPr>
              <w:t>检查原料质量、办好签字手续、直入操作间。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trPr>
        <w:tc>
          <w:tcPr>
            <w:tcW w:w="751" w:type="dxa"/>
            <w:vAlign w:val="top"/>
          </w:tcPr>
          <w:p>
            <w:pPr>
              <w:spacing w:line="253" w:lineRule="auto"/>
              <w:rPr>
                <w:rFonts w:ascii="Arial"/>
                <w:sz w:val="21"/>
              </w:rPr>
            </w:pPr>
          </w:p>
          <w:p>
            <w:pPr>
              <w:spacing w:line="254" w:lineRule="auto"/>
              <w:rPr>
                <w:rFonts w:ascii="Arial"/>
                <w:sz w:val="21"/>
              </w:rPr>
            </w:pPr>
          </w:p>
          <w:p>
            <w:pPr>
              <w:pStyle w:val="9"/>
              <w:spacing w:before="65" w:line="266" w:lineRule="exact"/>
              <w:ind w:left="391"/>
              <w:rPr>
                <w:sz w:val="20"/>
                <w:szCs w:val="20"/>
              </w:rPr>
            </w:pPr>
            <w:r>
              <w:rPr>
                <w:position w:val="1"/>
                <w:sz w:val="20"/>
                <w:szCs w:val="20"/>
              </w:rPr>
              <w:t>三</w:t>
            </w:r>
          </w:p>
        </w:tc>
        <w:tc>
          <w:tcPr>
            <w:tcW w:w="1230" w:type="dxa"/>
            <w:vAlign w:val="top"/>
          </w:tcPr>
          <w:p>
            <w:pPr>
              <w:spacing w:line="374" w:lineRule="auto"/>
              <w:rPr>
                <w:rFonts w:ascii="Arial"/>
                <w:sz w:val="21"/>
              </w:rPr>
            </w:pPr>
          </w:p>
          <w:p>
            <w:pPr>
              <w:pStyle w:val="9"/>
              <w:spacing w:before="65"/>
              <w:ind w:left="206" w:right="201" w:hanging="2"/>
              <w:rPr>
                <w:sz w:val="20"/>
                <w:szCs w:val="20"/>
              </w:rPr>
            </w:pPr>
            <w:r>
              <w:rPr>
                <w:spacing w:val="6"/>
                <w:sz w:val="20"/>
                <w:szCs w:val="20"/>
              </w:rPr>
              <w:t>全体食</w:t>
            </w:r>
            <w:r>
              <w:rPr>
                <w:spacing w:val="1"/>
                <w:sz w:val="20"/>
                <w:szCs w:val="20"/>
              </w:rPr>
              <w:t xml:space="preserve"> </w:t>
            </w:r>
            <w:r>
              <w:rPr>
                <w:spacing w:val="6"/>
                <w:sz w:val="20"/>
                <w:szCs w:val="20"/>
              </w:rPr>
              <w:t>堂员工</w:t>
            </w:r>
          </w:p>
        </w:tc>
        <w:tc>
          <w:tcPr>
            <w:tcW w:w="1466" w:type="dxa"/>
            <w:vAlign w:val="top"/>
          </w:tcPr>
          <w:p>
            <w:pPr>
              <w:spacing w:line="253" w:lineRule="auto"/>
              <w:rPr>
                <w:rFonts w:ascii="Arial"/>
                <w:sz w:val="21"/>
              </w:rPr>
            </w:pPr>
          </w:p>
          <w:p>
            <w:pPr>
              <w:spacing w:line="254" w:lineRule="auto"/>
              <w:rPr>
                <w:rFonts w:ascii="Arial"/>
                <w:sz w:val="21"/>
              </w:rPr>
            </w:pPr>
          </w:p>
          <w:p>
            <w:pPr>
              <w:pStyle w:val="9"/>
              <w:spacing w:before="65" w:line="230" w:lineRule="auto"/>
              <w:ind w:left="302"/>
              <w:rPr>
                <w:sz w:val="20"/>
                <w:szCs w:val="20"/>
              </w:rPr>
            </w:pPr>
            <w:r>
              <w:rPr>
                <w:spacing w:val="6"/>
                <w:sz w:val="20"/>
                <w:szCs w:val="20"/>
              </w:rPr>
              <w:t>早点加工</w:t>
            </w:r>
          </w:p>
        </w:tc>
        <w:tc>
          <w:tcPr>
            <w:tcW w:w="4751" w:type="dxa"/>
            <w:vAlign w:val="top"/>
          </w:tcPr>
          <w:p>
            <w:pPr>
              <w:pStyle w:val="9"/>
              <w:spacing w:before="34" w:line="244" w:lineRule="auto"/>
              <w:ind w:left="114" w:right="108" w:firstLine="1"/>
              <w:jc w:val="both"/>
              <w:rPr>
                <w:sz w:val="20"/>
                <w:szCs w:val="20"/>
              </w:rPr>
            </w:pPr>
            <w:r>
              <w:rPr>
                <w:spacing w:val="5"/>
                <w:sz w:val="20"/>
                <w:szCs w:val="20"/>
              </w:rPr>
              <w:t>按菜谱事先准备好各种味品，严格加工流程，保证</w:t>
            </w:r>
            <w:r>
              <w:rPr>
                <w:spacing w:val="8"/>
                <w:sz w:val="20"/>
                <w:szCs w:val="20"/>
              </w:rPr>
              <w:t xml:space="preserve"> </w:t>
            </w:r>
            <w:r>
              <w:rPr>
                <w:spacing w:val="5"/>
                <w:sz w:val="20"/>
                <w:szCs w:val="20"/>
              </w:rPr>
              <w:t>个人操作安全，保证食品卫生、美味；操作间严禁</w:t>
            </w:r>
            <w:r>
              <w:rPr>
                <w:spacing w:val="12"/>
                <w:sz w:val="20"/>
                <w:szCs w:val="20"/>
              </w:rPr>
              <w:t xml:space="preserve"> </w:t>
            </w:r>
            <w:r>
              <w:rPr>
                <w:spacing w:val="5"/>
                <w:sz w:val="20"/>
                <w:szCs w:val="20"/>
              </w:rPr>
              <w:t>外人出入，注意观察设备运行状态和报警装置信号</w:t>
            </w:r>
            <w:r>
              <w:rPr>
                <w:spacing w:val="12"/>
                <w:sz w:val="20"/>
                <w:szCs w:val="20"/>
              </w:rPr>
              <w:t xml:space="preserve"> </w:t>
            </w:r>
            <w:r>
              <w:rPr>
                <w:spacing w:val="5"/>
                <w:sz w:val="20"/>
                <w:szCs w:val="20"/>
              </w:rPr>
              <w:t>; 加工的晚餐菜样注意加盖存放；6:30早点</w:t>
            </w:r>
            <w:r>
              <w:rPr>
                <w:spacing w:val="4"/>
                <w:sz w:val="20"/>
                <w:szCs w:val="20"/>
              </w:rPr>
              <w:t>必须加</w:t>
            </w:r>
            <w:r>
              <w:rPr>
                <w:sz w:val="20"/>
                <w:szCs w:val="20"/>
              </w:rPr>
              <w:t xml:space="preserve"> </w:t>
            </w:r>
            <w:r>
              <w:rPr>
                <w:spacing w:val="5"/>
                <w:sz w:val="20"/>
                <w:szCs w:val="20"/>
              </w:rPr>
              <w:t>工完成。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51" w:type="dxa"/>
            <w:vAlign w:val="top"/>
          </w:tcPr>
          <w:p>
            <w:pPr>
              <w:pStyle w:val="9"/>
              <w:spacing w:before="167" w:line="231" w:lineRule="auto"/>
              <w:ind w:left="410"/>
              <w:rPr>
                <w:sz w:val="20"/>
                <w:szCs w:val="20"/>
              </w:rPr>
            </w:pPr>
            <w:r>
              <w:rPr>
                <w:sz w:val="20"/>
                <w:szCs w:val="20"/>
              </w:rPr>
              <w:t>四</w:t>
            </w:r>
          </w:p>
        </w:tc>
        <w:tc>
          <w:tcPr>
            <w:tcW w:w="1230" w:type="dxa"/>
            <w:vAlign w:val="top"/>
          </w:tcPr>
          <w:p>
            <w:pPr>
              <w:pStyle w:val="9"/>
              <w:spacing w:before="32" w:line="234" w:lineRule="auto"/>
              <w:ind w:left="206" w:right="201" w:hanging="2"/>
              <w:rPr>
                <w:sz w:val="20"/>
                <w:szCs w:val="20"/>
              </w:rPr>
            </w:pPr>
            <w:r>
              <w:rPr>
                <w:spacing w:val="6"/>
                <w:sz w:val="20"/>
                <w:szCs w:val="20"/>
              </w:rPr>
              <w:t>全体食</w:t>
            </w:r>
            <w:r>
              <w:rPr>
                <w:spacing w:val="1"/>
                <w:sz w:val="20"/>
                <w:szCs w:val="20"/>
              </w:rPr>
              <w:t xml:space="preserve"> </w:t>
            </w:r>
            <w:r>
              <w:rPr>
                <w:spacing w:val="6"/>
                <w:sz w:val="20"/>
                <w:szCs w:val="20"/>
              </w:rPr>
              <w:t>堂员工</w:t>
            </w:r>
          </w:p>
        </w:tc>
        <w:tc>
          <w:tcPr>
            <w:tcW w:w="1466" w:type="dxa"/>
            <w:vAlign w:val="top"/>
          </w:tcPr>
          <w:p>
            <w:pPr>
              <w:pStyle w:val="9"/>
              <w:spacing w:before="32" w:line="234" w:lineRule="auto"/>
              <w:ind w:left="407" w:right="190" w:hanging="210"/>
              <w:rPr>
                <w:sz w:val="20"/>
                <w:szCs w:val="20"/>
              </w:rPr>
            </w:pPr>
            <w:r>
              <w:rPr>
                <w:spacing w:val="7"/>
                <w:sz w:val="20"/>
                <w:szCs w:val="20"/>
              </w:rPr>
              <w:t>各班早点统</w:t>
            </w:r>
            <w:r>
              <w:rPr>
                <w:spacing w:val="2"/>
                <w:sz w:val="20"/>
                <w:szCs w:val="20"/>
              </w:rPr>
              <w:t xml:space="preserve"> </w:t>
            </w:r>
            <w:r>
              <w:rPr>
                <w:spacing w:val="6"/>
                <w:sz w:val="20"/>
                <w:szCs w:val="20"/>
              </w:rPr>
              <w:t>餐装箱</w:t>
            </w:r>
          </w:p>
        </w:tc>
        <w:tc>
          <w:tcPr>
            <w:tcW w:w="4751" w:type="dxa"/>
            <w:vAlign w:val="top"/>
          </w:tcPr>
          <w:p>
            <w:pPr>
              <w:pStyle w:val="9"/>
              <w:spacing w:before="33" w:line="228" w:lineRule="auto"/>
              <w:ind w:left="117"/>
              <w:rPr>
                <w:sz w:val="20"/>
                <w:szCs w:val="20"/>
              </w:rPr>
            </w:pPr>
            <w:r>
              <w:rPr>
                <w:spacing w:val="5"/>
                <w:sz w:val="20"/>
                <w:szCs w:val="20"/>
              </w:rPr>
              <w:t>核准数目，不出差错，各操作间留人看守、做卫生</w:t>
            </w:r>
          </w:p>
          <w:p>
            <w:pPr>
              <w:pStyle w:val="9"/>
              <w:spacing w:before="156" w:line="103" w:lineRule="exact"/>
              <w:ind w:left="135"/>
              <w:rPr>
                <w:sz w:val="20"/>
                <w:szCs w:val="20"/>
              </w:rPr>
            </w:pPr>
            <w:r>
              <w:rPr>
                <w:position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51" w:type="dxa"/>
            <w:vAlign w:val="top"/>
          </w:tcPr>
          <w:p>
            <w:pPr>
              <w:pStyle w:val="9"/>
              <w:spacing w:before="166" w:line="239" w:lineRule="auto"/>
              <w:ind w:left="394"/>
              <w:rPr>
                <w:sz w:val="20"/>
                <w:szCs w:val="20"/>
              </w:rPr>
            </w:pPr>
            <w:r>
              <w:rPr>
                <w:sz w:val="20"/>
                <w:szCs w:val="20"/>
              </w:rPr>
              <w:t>五</w:t>
            </w:r>
          </w:p>
        </w:tc>
        <w:tc>
          <w:tcPr>
            <w:tcW w:w="1230" w:type="dxa"/>
            <w:vAlign w:val="top"/>
          </w:tcPr>
          <w:p>
            <w:pPr>
              <w:pStyle w:val="9"/>
              <w:spacing w:before="32" w:line="234" w:lineRule="auto"/>
              <w:ind w:left="206" w:right="201" w:hanging="2"/>
              <w:rPr>
                <w:sz w:val="20"/>
                <w:szCs w:val="20"/>
              </w:rPr>
            </w:pPr>
            <w:r>
              <w:rPr>
                <w:spacing w:val="6"/>
                <w:sz w:val="20"/>
                <w:szCs w:val="20"/>
              </w:rPr>
              <w:t>全体食</w:t>
            </w:r>
            <w:r>
              <w:rPr>
                <w:spacing w:val="1"/>
                <w:sz w:val="20"/>
                <w:szCs w:val="20"/>
              </w:rPr>
              <w:t xml:space="preserve"> </w:t>
            </w:r>
            <w:r>
              <w:rPr>
                <w:spacing w:val="6"/>
                <w:sz w:val="20"/>
                <w:szCs w:val="20"/>
              </w:rPr>
              <w:t>堂员工</w:t>
            </w:r>
          </w:p>
        </w:tc>
        <w:tc>
          <w:tcPr>
            <w:tcW w:w="1466" w:type="dxa"/>
            <w:vAlign w:val="top"/>
          </w:tcPr>
          <w:p>
            <w:pPr>
              <w:pStyle w:val="9"/>
              <w:spacing w:before="167" w:line="228" w:lineRule="auto"/>
              <w:ind w:left="309"/>
              <w:rPr>
                <w:sz w:val="20"/>
                <w:szCs w:val="20"/>
              </w:rPr>
            </w:pPr>
            <w:r>
              <w:rPr>
                <w:spacing w:val="5"/>
                <w:sz w:val="20"/>
                <w:szCs w:val="20"/>
              </w:rPr>
              <w:t>员工早餐</w:t>
            </w:r>
          </w:p>
        </w:tc>
        <w:tc>
          <w:tcPr>
            <w:tcW w:w="4751" w:type="dxa"/>
            <w:vAlign w:val="top"/>
          </w:tcPr>
          <w:p>
            <w:pPr>
              <w:pStyle w:val="9"/>
              <w:spacing w:before="32" w:line="234" w:lineRule="auto"/>
              <w:ind w:left="131" w:right="108" w:hanging="17"/>
              <w:rPr>
                <w:sz w:val="20"/>
                <w:szCs w:val="20"/>
              </w:rPr>
            </w:pPr>
            <w:r>
              <w:rPr>
                <w:spacing w:val="5"/>
                <w:sz w:val="20"/>
                <w:szCs w:val="20"/>
              </w:rPr>
              <w:t>轮流看守、打早点，个人进餐后按要求洗手再上岗</w:t>
            </w:r>
            <w:r>
              <w:rPr>
                <w:spacing w:val="12"/>
                <w:sz w:val="20"/>
                <w:szCs w:val="20"/>
              </w:rPr>
              <w:t xml:space="preserve"> </w:t>
            </w:r>
            <w:r>
              <w:rPr>
                <w:spacing w:val="3"/>
                <w:sz w:val="20"/>
                <w:szCs w:val="20"/>
              </w:rPr>
              <w:t>;</w:t>
            </w:r>
            <w:r>
              <w:rPr>
                <w:spacing w:val="73"/>
                <w:sz w:val="20"/>
                <w:szCs w:val="20"/>
              </w:rPr>
              <w:t xml:space="preserve"> </w:t>
            </w:r>
            <w:r>
              <w:rPr>
                <w:spacing w:val="3"/>
                <w:sz w:val="20"/>
                <w:szCs w:val="20"/>
              </w:rPr>
              <w:t>为早到的自选餐就餐人员打早点。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751" w:type="dxa"/>
            <w:vAlign w:val="top"/>
          </w:tcPr>
          <w:p>
            <w:pPr>
              <w:pStyle w:val="9"/>
              <w:spacing w:before="305" w:line="233" w:lineRule="auto"/>
              <w:ind w:left="392"/>
              <w:rPr>
                <w:sz w:val="20"/>
                <w:szCs w:val="20"/>
              </w:rPr>
            </w:pPr>
            <w:r>
              <w:rPr>
                <w:sz w:val="20"/>
                <w:szCs w:val="20"/>
              </w:rPr>
              <w:t>六</w:t>
            </w:r>
          </w:p>
        </w:tc>
        <w:tc>
          <w:tcPr>
            <w:tcW w:w="1230" w:type="dxa"/>
            <w:vAlign w:val="top"/>
          </w:tcPr>
          <w:p>
            <w:pPr>
              <w:pStyle w:val="9"/>
              <w:spacing w:before="169"/>
              <w:ind w:left="206" w:right="201" w:hanging="2"/>
              <w:rPr>
                <w:sz w:val="20"/>
                <w:szCs w:val="20"/>
              </w:rPr>
            </w:pPr>
            <w:r>
              <w:rPr>
                <w:spacing w:val="6"/>
                <w:sz w:val="20"/>
                <w:szCs w:val="20"/>
              </w:rPr>
              <w:t>全体食</w:t>
            </w:r>
            <w:r>
              <w:rPr>
                <w:spacing w:val="1"/>
                <w:sz w:val="20"/>
                <w:szCs w:val="20"/>
              </w:rPr>
              <w:t xml:space="preserve"> </w:t>
            </w:r>
            <w:r>
              <w:rPr>
                <w:spacing w:val="6"/>
                <w:sz w:val="20"/>
                <w:szCs w:val="20"/>
              </w:rPr>
              <w:t>堂员工</w:t>
            </w:r>
          </w:p>
        </w:tc>
        <w:tc>
          <w:tcPr>
            <w:tcW w:w="1466" w:type="dxa"/>
            <w:vAlign w:val="top"/>
          </w:tcPr>
          <w:p>
            <w:pPr>
              <w:pStyle w:val="9"/>
              <w:spacing w:before="32"/>
              <w:ind w:left="115" w:right="272"/>
              <w:jc w:val="both"/>
              <w:rPr>
                <w:sz w:val="20"/>
                <w:szCs w:val="20"/>
              </w:rPr>
            </w:pPr>
            <w:r>
              <w:rPr>
                <w:spacing w:val="7"/>
                <w:sz w:val="20"/>
                <w:szCs w:val="20"/>
              </w:rPr>
              <w:t>为自选餐就</w:t>
            </w:r>
            <w:r>
              <w:rPr>
                <w:spacing w:val="2"/>
                <w:sz w:val="20"/>
                <w:szCs w:val="20"/>
              </w:rPr>
              <w:t xml:space="preserve"> </w:t>
            </w:r>
            <w:r>
              <w:rPr>
                <w:spacing w:val="7"/>
                <w:sz w:val="20"/>
                <w:szCs w:val="20"/>
              </w:rPr>
              <w:t>餐人员打早</w:t>
            </w:r>
            <w:r>
              <w:rPr>
                <w:sz w:val="20"/>
                <w:szCs w:val="20"/>
              </w:rPr>
              <w:t xml:space="preserve"> 点</w:t>
            </w:r>
          </w:p>
        </w:tc>
        <w:tc>
          <w:tcPr>
            <w:tcW w:w="4751" w:type="dxa"/>
            <w:vAlign w:val="top"/>
          </w:tcPr>
          <w:p>
            <w:pPr>
              <w:pStyle w:val="9"/>
              <w:spacing w:before="169"/>
              <w:ind w:left="115" w:right="110" w:hanging="2"/>
              <w:rPr>
                <w:sz w:val="20"/>
                <w:szCs w:val="20"/>
              </w:rPr>
            </w:pPr>
            <w:r>
              <w:rPr>
                <w:spacing w:val="5"/>
                <w:sz w:val="20"/>
                <w:szCs w:val="20"/>
              </w:rPr>
              <w:t>在各自的岗位按要求热情服务，保证就餐人员进餐</w:t>
            </w:r>
            <w:r>
              <w:rPr>
                <w:spacing w:val="10"/>
                <w:sz w:val="20"/>
                <w:szCs w:val="20"/>
              </w:rPr>
              <w:t xml:space="preserve"> </w:t>
            </w:r>
            <w:r>
              <w:rPr>
                <w:spacing w:val="6"/>
                <w:sz w:val="20"/>
                <w:szCs w:val="20"/>
              </w:rPr>
              <w:t>卫生、安全。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51" w:type="dxa"/>
            <w:vAlign w:val="top"/>
          </w:tcPr>
          <w:p>
            <w:pPr>
              <w:pStyle w:val="9"/>
              <w:spacing w:before="168"/>
              <w:ind w:left="390"/>
              <w:rPr>
                <w:sz w:val="20"/>
                <w:szCs w:val="20"/>
              </w:rPr>
            </w:pPr>
            <w:r>
              <w:rPr>
                <w:spacing w:val="1"/>
                <w:sz w:val="20"/>
                <w:szCs w:val="20"/>
              </w:rPr>
              <w:t>七</w:t>
            </w:r>
          </w:p>
        </w:tc>
        <w:tc>
          <w:tcPr>
            <w:tcW w:w="1230" w:type="dxa"/>
            <w:vAlign w:val="top"/>
          </w:tcPr>
          <w:p>
            <w:pPr>
              <w:pStyle w:val="9"/>
              <w:spacing w:before="32" w:line="234" w:lineRule="auto"/>
              <w:ind w:left="206" w:right="201" w:hanging="2"/>
              <w:rPr>
                <w:sz w:val="20"/>
                <w:szCs w:val="20"/>
              </w:rPr>
            </w:pPr>
            <w:r>
              <w:rPr>
                <w:spacing w:val="6"/>
                <w:sz w:val="20"/>
                <w:szCs w:val="20"/>
              </w:rPr>
              <w:t>全体食</w:t>
            </w:r>
            <w:r>
              <w:rPr>
                <w:spacing w:val="1"/>
                <w:sz w:val="20"/>
                <w:szCs w:val="20"/>
              </w:rPr>
              <w:t xml:space="preserve"> </w:t>
            </w:r>
            <w:r>
              <w:rPr>
                <w:spacing w:val="6"/>
                <w:sz w:val="20"/>
                <w:szCs w:val="20"/>
              </w:rPr>
              <w:t>堂员工</w:t>
            </w:r>
          </w:p>
        </w:tc>
        <w:tc>
          <w:tcPr>
            <w:tcW w:w="1466" w:type="dxa"/>
            <w:vAlign w:val="top"/>
          </w:tcPr>
          <w:p>
            <w:pPr>
              <w:pStyle w:val="9"/>
              <w:spacing w:before="32" w:line="234" w:lineRule="auto"/>
              <w:ind w:left="115" w:right="272"/>
              <w:rPr>
                <w:sz w:val="20"/>
                <w:szCs w:val="20"/>
              </w:rPr>
            </w:pPr>
            <w:r>
              <w:rPr>
                <w:spacing w:val="7"/>
                <w:sz w:val="20"/>
                <w:szCs w:val="20"/>
              </w:rPr>
              <w:t>分发各班统</w:t>
            </w:r>
            <w:r>
              <w:rPr>
                <w:spacing w:val="2"/>
                <w:sz w:val="20"/>
                <w:szCs w:val="20"/>
              </w:rPr>
              <w:t xml:space="preserve"> </w:t>
            </w:r>
            <w:r>
              <w:rPr>
                <w:spacing w:val="6"/>
                <w:sz w:val="20"/>
                <w:szCs w:val="20"/>
              </w:rPr>
              <w:t>餐早点</w:t>
            </w:r>
          </w:p>
        </w:tc>
        <w:tc>
          <w:tcPr>
            <w:tcW w:w="4751" w:type="dxa"/>
            <w:vAlign w:val="top"/>
          </w:tcPr>
          <w:p>
            <w:pPr>
              <w:pStyle w:val="9"/>
              <w:spacing w:before="32" w:line="234" w:lineRule="auto"/>
              <w:ind w:left="115" w:right="71" w:hanging="1"/>
              <w:rPr>
                <w:sz w:val="20"/>
                <w:szCs w:val="20"/>
              </w:rPr>
            </w:pPr>
            <w:r>
              <w:rPr>
                <w:spacing w:val="7"/>
                <w:sz w:val="20"/>
                <w:szCs w:val="20"/>
              </w:rPr>
              <w:t>食堂与送早点人员、送早点人员与班级交接清楚，</w:t>
            </w:r>
            <w:r>
              <w:rPr>
                <w:spacing w:val="5"/>
                <w:sz w:val="20"/>
                <w:szCs w:val="20"/>
              </w:rPr>
              <w:t xml:space="preserve"> </w:t>
            </w:r>
            <w:r>
              <w:rPr>
                <w:spacing w:val="8"/>
                <w:sz w:val="20"/>
                <w:szCs w:val="20"/>
              </w:rPr>
              <w:t>路途保证食品不受污染，就餐人员不受伤害。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51" w:type="dxa"/>
            <w:vAlign w:val="top"/>
          </w:tcPr>
          <w:p>
            <w:pPr>
              <w:pStyle w:val="9"/>
              <w:spacing w:before="167" w:line="229" w:lineRule="auto"/>
              <w:ind w:left="394"/>
              <w:rPr>
                <w:sz w:val="20"/>
                <w:szCs w:val="20"/>
              </w:rPr>
            </w:pPr>
            <w:r>
              <w:rPr>
                <w:sz w:val="20"/>
                <w:szCs w:val="20"/>
              </w:rPr>
              <w:t>八</w:t>
            </w:r>
          </w:p>
        </w:tc>
        <w:tc>
          <w:tcPr>
            <w:tcW w:w="1230" w:type="dxa"/>
            <w:vAlign w:val="top"/>
          </w:tcPr>
          <w:p>
            <w:pPr>
              <w:pStyle w:val="9"/>
              <w:spacing w:before="32" w:line="234" w:lineRule="auto"/>
              <w:ind w:left="220" w:right="201" w:hanging="13"/>
              <w:rPr>
                <w:sz w:val="20"/>
                <w:szCs w:val="20"/>
              </w:rPr>
            </w:pPr>
            <w:r>
              <w:rPr>
                <w:spacing w:val="6"/>
                <w:sz w:val="20"/>
                <w:szCs w:val="20"/>
              </w:rPr>
              <w:t>各操作</w:t>
            </w:r>
            <w:r>
              <w:rPr>
                <w:sz w:val="20"/>
                <w:szCs w:val="20"/>
              </w:rPr>
              <w:t xml:space="preserve"> </w:t>
            </w:r>
            <w:r>
              <w:rPr>
                <w:spacing w:val="1"/>
                <w:sz w:val="20"/>
                <w:szCs w:val="20"/>
              </w:rPr>
              <w:t>间员工</w:t>
            </w:r>
          </w:p>
        </w:tc>
        <w:tc>
          <w:tcPr>
            <w:tcW w:w="1466" w:type="dxa"/>
            <w:vAlign w:val="top"/>
          </w:tcPr>
          <w:p>
            <w:pPr>
              <w:pStyle w:val="9"/>
              <w:spacing w:before="32" w:line="234" w:lineRule="auto"/>
              <w:ind w:left="511" w:right="190" w:hanging="315"/>
              <w:rPr>
                <w:sz w:val="20"/>
                <w:szCs w:val="20"/>
              </w:rPr>
            </w:pPr>
            <w:r>
              <w:rPr>
                <w:spacing w:val="7"/>
                <w:sz w:val="20"/>
                <w:szCs w:val="20"/>
              </w:rPr>
              <w:t>整理及清洁</w:t>
            </w:r>
            <w:r>
              <w:rPr>
                <w:spacing w:val="3"/>
                <w:sz w:val="20"/>
                <w:szCs w:val="20"/>
              </w:rPr>
              <w:t xml:space="preserve"> 卫生</w:t>
            </w:r>
          </w:p>
        </w:tc>
        <w:tc>
          <w:tcPr>
            <w:tcW w:w="4751" w:type="dxa"/>
            <w:vAlign w:val="top"/>
          </w:tcPr>
          <w:p>
            <w:pPr>
              <w:pStyle w:val="9"/>
              <w:spacing w:before="32" w:line="234" w:lineRule="auto"/>
              <w:ind w:left="119" w:right="108" w:hanging="3"/>
              <w:rPr>
                <w:sz w:val="20"/>
                <w:szCs w:val="20"/>
              </w:rPr>
            </w:pPr>
            <w:r>
              <w:rPr>
                <w:spacing w:val="5"/>
                <w:sz w:val="20"/>
                <w:szCs w:val="20"/>
              </w:rPr>
              <w:t>早餐餐具清洗消毒存放，所有操作间整理一新，注</w:t>
            </w:r>
            <w:r>
              <w:rPr>
                <w:spacing w:val="10"/>
                <w:sz w:val="20"/>
                <w:szCs w:val="20"/>
              </w:rPr>
              <w:t xml:space="preserve"> </w:t>
            </w:r>
            <w:r>
              <w:rPr>
                <w:spacing w:val="7"/>
                <w:sz w:val="20"/>
                <w:szCs w:val="20"/>
              </w:rPr>
              <w:t>意为迟到的就餐人员打早点。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198" w:type="dxa"/>
            <w:gridSpan w:val="4"/>
            <w:vAlign w:val="top"/>
          </w:tcPr>
          <w:p>
            <w:pPr>
              <w:pStyle w:val="9"/>
              <w:spacing w:before="33" w:line="216" w:lineRule="auto"/>
              <w:ind w:left="3389"/>
              <w:rPr>
                <w:sz w:val="20"/>
                <w:szCs w:val="20"/>
              </w:rPr>
            </w:pPr>
            <w:r>
              <w:rPr>
                <w:spacing w:val="-5"/>
                <w:sz w:val="20"/>
                <w:szCs w:val="20"/>
              </w:rPr>
              <w:t>中</w:t>
            </w:r>
            <w:r>
              <w:rPr>
                <w:spacing w:val="9"/>
                <w:sz w:val="20"/>
                <w:szCs w:val="20"/>
              </w:rPr>
              <w:t xml:space="preserve">   </w:t>
            </w:r>
            <w:r>
              <w:rPr>
                <w:spacing w:val="-5"/>
                <w:sz w:val="20"/>
                <w:szCs w:val="20"/>
              </w:rPr>
              <w:t>餐</w:t>
            </w:r>
            <w:r>
              <w:rPr>
                <w:spacing w:val="8"/>
                <w:sz w:val="20"/>
                <w:szCs w:val="20"/>
              </w:rPr>
              <w:t xml:space="preserve">   </w:t>
            </w:r>
            <w:r>
              <w:rPr>
                <w:spacing w:val="-5"/>
                <w:sz w:val="20"/>
                <w:szCs w:val="20"/>
              </w:rPr>
              <w:t>流</w:t>
            </w:r>
            <w:r>
              <w:rPr>
                <w:spacing w:val="7"/>
                <w:sz w:val="20"/>
                <w:szCs w:val="20"/>
              </w:rPr>
              <w:t xml:space="preserve">   </w:t>
            </w:r>
            <w:r>
              <w:rPr>
                <w:spacing w:val="-5"/>
                <w:sz w:val="20"/>
                <w:szCs w:val="20"/>
              </w:rPr>
              <w:t>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751" w:type="dxa"/>
            <w:vAlign w:val="top"/>
          </w:tcPr>
          <w:p>
            <w:pPr>
              <w:spacing w:line="316" w:lineRule="auto"/>
              <w:rPr>
                <w:rFonts w:ascii="Arial"/>
                <w:sz w:val="21"/>
              </w:rPr>
            </w:pPr>
          </w:p>
          <w:p>
            <w:pPr>
              <w:pStyle w:val="9"/>
              <w:spacing w:before="65" w:line="156" w:lineRule="exact"/>
              <w:ind w:left="394"/>
              <w:rPr>
                <w:sz w:val="20"/>
                <w:szCs w:val="20"/>
              </w:rPr>
            </w:pPr>
            <w:r>
              <w:rPr>
                <w:position w:val="-4"/>
                <w:sz w:val="20"/>
                <w:szCs w:val="20"/>
              </w:rPr>
              <w:t>一</w:t>
            </w:r>
          </w:p>
        </w:tc>
        <w:tc>
          <w:tcPr>
            <w:tcW w:w="1230" w:type="dxa"/>
            <w:vAlign w:val="top"/>
          </w:tcPr>
          <w:p>
            <w:pPr>
              <w:pStyle w:val="9"/>
              <w:spacing w:before="30" w:line="228" w:lineRule="auto"/>
              <w:ind w:left="109"/>
              <w:rPr>
                <w:sz w:val="20"/>
                <w:szCs w:val="20"/>
              </w:rPr>
            </w:pPr>
            <w:r>
              <w:rPr>
                <w:spacing w:val="2"/>
                <w:sz w:val="20"/>
                <w:szCs w:val="20"/>
              </w:rPr>
              <w:t>进货（入</w:t>
            </w:r>
          </w:p>
          <w:p>
            <w:pPr>
              <w:pStyle w:val="9"/>
              <w:spacing w:before="27" w:line="228" w:lineRule="auto"/>
              <w:ind w:left="112"/>
              <w:rPr>
                <w:sz w:val="20"/>
                <w:szCs w:val="20"/>
              </w:rPr>
            </w:pPr>
            <w:r>
              <w:rPr>
                <w:spacing w:val="1"/>
                <w:sz w:val="20"/>
                <w:szCs w:val="20"/>
              </w:rPr>
              <w:t>库）管理</w:t>
            </w:r>
          </w:p>
          <w:p>
            <w:pPr>
              <w:pStyle w:val="9"/>
              <w:spacing w:before="23" w:line="218" w:lineRule="auto"/>
              <w:ind w:left="312"/>
              <w:rPr>
                <w:sz w:val="20"/>
                <w:szCs w:val="20"/>
              </w:rPr>
            </w:pPr>
            <w:r>
              <w:rPr>
                <w:spacing w:val="3"/>
                <w:sz w:val="20"/>
                <w:szCs w:val="20"/>
              </w:rPr>
              <w:t>人员</w:t>
            </w:r>
          </w:p>
        </w:tc>
        <w:tc>
          <w:tcPr>
            <w:tcW w:w="1466" w:type="dxa"/>
            <w:vAlign w:val="top"/>
          </w:tcPr>
          <w:p>
            <w:pPr>
              <w:pStyle w:val="9"/>
              <w:spacing w:before="168"/>
              <w:ind w:left="404" w:right="106" w:hanging="292"/>
              <w:rPr>
                <w:sz w:val="20"/>
                <w:szCs w:val="20"/>
              </w:rPr>
            </w:pPr>
            <w:r>
              <w:rPr>
                <w:spacing w:val="1"/>
                <w:sz w:val="20"/>
                <w:szCs w:val="20"/>
              </w:rPr>
              <w:t>接收货物、登</w:t>
            </w:r>
            <w:r>
              <w:rPr>
                <w:sz w:val="20"/>
                <w:szCs w:val="20"/>
              </w:rPr>
              <w:t xml:space="preserve"> </w:t>
            </w:r>
            <w:r>
              <w:rPr>
                <w:spacing w:val="7"/>
                <w:sz w:val="20"/>
                <w:szCs w:val="20"/>
              </w:rPr>
              <w:t>记台账</w:t>
            </w:r>
          </w:p>
        </w:tc>
        <w:tc>
          <w:tcPr>
            <w:tcW w:w="4751" w:type="dxa"/>
            <w:vAlign w:val="top"/>
          </w:tcPr>
          <w:p>
            <w:pPr>
              <w:pStyle w:val="9"/>
              <w:spacing w:before="305" w:line="228" w:lineRule="auto"/>
              <w:ind w:left="115"/>
              <w:rPr>
                <w:sz w:val="20"/>
                <w:szCs w:val="20"/>
              </w:rPr>
            </w:pPr>
            <w:r>
              <w:rPr>
                <w:spacing w:val="9"/>
                <w:sz w:val="20"/>
                <w:szCs w:val="20"/>
              </w:rPr>
              <w:t>严查质量、核准数量，认真登记台账和入库</w:t>
            </w:r>
            <w:r>
              <w:rPr>
                <w:spacing w:val="8"/>
                <w:sz w:val="20"/>
                <w:szCs w:val="20"/>
              </w:rPr>
              <w:t>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51" w:type="dxa"/>
            <w:vAlign w:val="top"/>
          </w:tcPr>
          <w:p>
            <w:pPr>
              <w:pStyle w:val="9"/>
              <w:spacing w:before="205" w:line="183" w:lineRule="auto"/>
              <w:ind w:left="394"/>
              <w:rPr>
                <w:sz w:val="20"/>
                <w:szCs w:val="20"/>
              </w:rPr>
            </w:pPr>
            <w:r>
              <w:rPr>
                <w:sz w:val="20"/>
                <w:szCs w:val="20"/>
              </w:rPr>
              <w:t>二</w:t>
            </w:r>
          </w:p>
        </w:tc>
        <w:tc>
          <w:tcPr>
            <w:tcW w:w="1230" w:type="dxa"/>
            <w:vAlign w:val="top"/>
          </w:tcPr>
          <w:p>
            <w:pPr>
              <w:pStyle w:val="9"/>
              <w:spacing w:before="32" w:line="234" w:lineRule="auto"/>
              <w:ind w:left="207" w:right="201" w:firstLine="15"/>
              <w:rPr>
                <w:sz w:val="20"/>
                <w:szCs w:val="20"/>
              </w:rPr>
            </w:pPr>
            <w:r>
              <w:rPr>
                <w:sz w:val="20"/>
                <w:szCs w:val="20"/>
              </w:rPr>
              <w:t>出库管</w:t>
            </w:r>
            <w:r>
              <w:rPr>
                <w:spacing w:val="1"/>
                <w:sz w:val="20"/>
                <w:szCs w:val="20"/>
              </w:rPr>
              <w:t xml:space="preserve"> </w:t>
            </w:r>
            <w:r>
              <w:rPr>
                <w:spacing w:val="6"/>
                <w:sz w:val="20"/>
                <w:szCs w:val="20"/>
              </w:rPr>
              <w:t>理人员</w:t>
            </w:r>
          </w:p>
        </w:tc>
        <w:tc>
          <w:tcPr>
            <w:tcW w:w="1466" w:type="dxa"/>
            <w:vAlign w:val="top"/>
          </w:tcPr>
          <w:p>
            <w:pPr>
              <w:pStyle w:val="9"/>
              <w:spacing w:before="166" w:line="228" w:lineRule="auto"/>
              <w:ind w:left="406"/>
              <w:rPr>
                <w:sz w:val="20"/>
                <w:szCs w:val="20"/>
              </w:rPr>
            </w:pPr>
            <w:r>
              <w:rPr>
                <w:spacing w:val="6"/>
                <w:sz w:val="20"/>
                <w:szCs w:val="20"/>
              </w:rPr>
              <w:t>领货物</w:t>
            </w:r>
          </w:p>
        </w:tc>
        <w:tc>
          <w:tcPr>
            <w:tcW w:w="4751" w:type="dxa"/>
            <w:vAlign w:val="top"/>
          </w:tcPr>
          <w:p>
            <w:pPr>
              <w:pStyle w:val="9"/>
              <w:spacing w:before="32" w:line="234" w:lineRule="auto"/>
              <w:ind w:left="118" w:right="110" w:hanging="3"/>
              <w:rPr>
                <w:sz w:val="20"/>
                <w:szCs w:val="20"/>
              </w:rPr>
            </w:pPr>
            <w:r>
              <w:rPr>
                <w:spacing w:val="5"/>
                <w:sz w:val="20"/>
                <w:szCs w:val="20"/>
              </w:rPr>
              <w:t>严查质量、核准数量，认真登记出库单；所有进货</w:t>
            </w:r>
            <w:r>
              <w:rPr>
                <w:spacing w:val="8"/>
                <w:sz w:val="20"/>
                <w:szCs w:val="20"/>
              </w:rPr>
              <w:t xml:space="preserve"> 管理人员不得在场；按当天的下料单领货。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751" w:type="dxa"/>
            <w:vAlign w:val="top"/>
          </w:tcPr>
          <w:p>
            <w:pPr>
              <w:pStyle w:val="9"/>
              <w:spacing w:before="305" w:line="266" w:lineRule="exact"/>
              <w:ind w:left="391"/>
              <w:rPr>
                <w:sz w:val="20"/>
                <w:szCs w:val="20"/>
              </w:rPr>
            </w:pPr>
            <w:r>
              <w:rPr>
                <w:position w:val="1"/>
                <w:sz w:val="20"/>
                <w:szCs w:val="20"/>
              </w:rPr>
              <w:t>三</w:t>
            </w:r>
          </w:p>
        </w:tc>
        <w:tc>
          <w:tcPr>
            <w:tcW w:w="1230" w:type="dxa"/>
            <w:vAlign w:val="top"/>
          </w:tcPr>
          <w:p>
            <w:pPr>
              <w:pStyle w:val="9"/>
              <w:spacing w:before="168"/>
              <w:ind w:left="204" w:right="201" w:firstLine="20"/>
              <w:rPr>
                <w:sz w:val="20"/>
                <w:szCs w:val="20"/>
              </w:rPr>
            </w:pPr>
            <w:r>
              <w:rPr>
                <w:sz w:val="20"/>
                <w:szCs w:val="20"/>
              </w:rPr>
              <w:t xml:space="preserve">中餐当 </w:t>
            </w:r>
            <w:r>
              <w:rPr>
                <w:spacing w:val="7"/>
                <w:sz w:val="20"/>
                <w:szCs w:val="20"/>
              </w:rPr>
              <w:t>班员工</w:t>
            </w:r>
          </w:p>
        </w:tc>
        <w:tc>
          <w:tcPr>
            <w:tcW w:w="1466" w:type="dxa"/>
            <w:vAlign w:val="top"/>
          </w:tcPr>
          <w:p>
            <w:pPr>
              <w:pStyle w:val="9"/>
              <w:spacing w:before="168" w:line="229" w:lineRule="auto"/>
              <w:ind w:left="406"/>
              <w:rPr>
                <w:sz w:val="20"/>
                <w:szCs w:val="20"/>
              </w:rPr>
            </w:pPr>
            <w:r>
              <w:rPr>
                <w:spacing w:val="6"/>
                <w:sz w:val="20"/>
                <w:szCs w:val="20"/>
              </w:rPr>
              <w:t>领原料</w:t>
            </w:r>
          </w:p>
          <w:p>
            <w:pPr>
              <w:pStyle w:val="9"/>
              <w:spacing w:before="23" w:line="229" w:lineRule="auto"/>
              <w:ind w:left="194"/>
              <w:rPr>
                <w:sz w:val="20"/>
                <w:szCs w:val="20"/>
              </w:rPr>
            </w:pPr>
            <w:r>
              <w:rPr>
                <w:spacing w:val="8"/>
                <w:sz w:val="20"/>
                <w:szCs w:val="20"/>
              </w:rPr>
              <w:t>视频初加工</w:t>
            </w:r>
          </w:p>
        </w:tc>
        <w:tc>
          <w:tcPr>
            <w:tcW w:w="4751" w:type="dxa"/>
            <w:vAlign w:val="top"/>
          </w:tcPr>
          <w:p>
            <w:pPr>
              <w:pStyle w:val="9"/>
              <w:spacing w:before="32"/>
              <w:ind w:left="113" w:right="110"/>
              <w:jc w:val="both"/>
              <w:rPr>
                <w:sz w:val="20"/>
                <w:szCs w:val="20"/>
              </w:rPr>
            </w:pPr>
            <w:r>
              <w:rPr>
                <w:spacing w:val="5"/>
                <w:sz w:val="20"/>
                <w:szCs w:val="20"/>
              </w:rPr>
              <w:t>在规定的位置对食品进行加工，严格消毒清洗流程</w:t>
            </w:r>
            <w:r>
              <w:rPr>
                <w:spacing w:val="10"/>
                <w:sz w:val="20"/>
                <w:szCs w:val="20"/>
              </w:rPr>
              <w:t xml:space="preserve"> </w:t>
            </w:r>
            <w:r>
              <w:rPr>
                <w:spacing w:val="4"/>
                <w:sz w:val="20"/>
                <w:szCs w:val="20"/>
              </w:rPr>
              <w:t>,</w:t>
            </w:r>
            <w:r>
              <w:rPr>
                <w:spacing w:val="31"/>
                <w:sz w:val="20"/>
                <w:szCs w:val="20"/>
              </w:rPr>
              <w:t xml:space="preserve"> </w:t>
            </w:r>
            <w:r>
              <w:rPr>
                <w:spacing w:val="4"/>
                <w:sz w:val="20"/>
                <w:szCs w:val="20"/>
              </w:rPr>
              <w:t>生熟食品及刀具分开，所有食品原料、成品及盛</w:t>
            </w:r>
            <w:r>
              <w:rPr>
                <w:sz w:val="20"/>
                <w:szCs w:val="20"/>
              </w:rPr>
              <w:t xml:space="preserve"> </w:t>
            </w:r>
            <w:r>
              <w:rPr>
                <w:spacing w:val="8"/>
                <w:sz w:val="20"/>
                <w:szCs w:val="20"/>
              </w:rPr>
              <w:t>装器具不得落地放置。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5" w:hRule="atLeast"/>
        </w:trPr>
        <w:tc>
          <w:tcPr>
            <w:tcW w:w="751" w:type="dxa"/>
            <w:vAlign w:val="top"/>
          </w:tcPr>
          <w:p>
            <w:pPr>
              <w:spacing w:line="254" w:lineRule="auto"/>
              <w:rPr>
                <w:rFonts w:ascii="Arial"/>
                <w:sz w:val="21"/>
              </w:rPr>
            </w:pPr>
          </w:p>
          <w:p>
            <w:pPr>
              <w:spacing w:line="255" w:lineRule="auto"/>
              <w:rPr>
                <w:rFonts w:ascii="Arial"/>
                <w:sz w:val="21"/>
              </w:rPr>
            </w:pPr>
          </w:p>
          <w:p>
            <w:pPr>
              <w:pStyle w:val="9"/>
              <w:spacing w:before="65" w:line="231" w:lineRule="auto"/>
              <w:ind w:left="410"/>
              <w:rPr>
                <w:sz w:val="20"/>
                <w:szCs w:val="20"/>
              </w:rPr>
            </w:pPr>
            <w:r>
              <w:rPr>
                <w:sz w:val="20"/>
                <w:szCs w:val="20"/>
              </w:rPr>
              <w:t>四</w:t>
            </w:r>
          </w:p>
        </w:tc>
        <w:tc>
          <w:tcPr>
            <w:tcW w:w="1230" w:type="dxa"/>
            <w:vAlign w:val="top"/>
          </w:tcPr>
          <w:p>
            <w:pPr>
              <w:spacing w:line="373" w:lineRule="auto"/>
              <w:rPr>
                <w:rFonts w:ascii="Arial"/>
                <w:sz w:val="21"/>
              </w:rPr>
            </w:pPr>
          </w:p>
          <w:p>
            <w:pPr>
              <w:pStyle w:val="9"/>
              <w:spacing w:before="65"/>
              <w:ind w:left="204" w:right="201" w:firstLine="20"/>
              <w:rPr>
                <w:sz w:val="20"/>
                <w:szCs w:val="20"/>
              </w:rPr>
            </w:pPr>
            <w:r>
              <w:rPr>
                <w:sz w:val="20"/>
                <w:szCs w:val="20"/>
              </w:rPr>
              <w:t xml:space="preserve">中餐当 </w:t>
            </w:r>
            <w:r>
              <w:rPr>
                <w:spacing w:val="7"/>
                <w:sz w:val="20"/>
                <w:szCs w:val="20"/>
              </w:rPr>
              <w:t>班员工</w:t>
            </w:r>
          </w:p>
        </w:tc>
        <w:tc>
          <w:tcPr>
            <w:tcW w:w="1466" w:type="dxa"/>
            <w:vAlign w:val="top"/>
          </w:tcPr>
          <w:p>
            <w:pPr>
              <w:spacing w:line="373" w:lineRule="auto"/>
              <w:rPr>
                <w:rFonts w:ascii="Arial"/>
                <w:sz w:val="21"/>
              </w:rPr>
            </w:pPr>
          </w:p>
          <w:p>
            <w:pPr>
              <w:pStyle w:val="9"/>
              <w:spacing w:before="65" w:line="271" w:lineRule="exact"/>
              <w:ind w:left="300"/>
              <w:rPr>
                <w:sz w:val="20"/>
                <w:szCs w:val="20"/>
              </w:rPr>
            </w:pPr>
            <w:r>
              <w:rPr>
                <w:spacing w:val="7"/>
                <w:position w:val="4"/>
                <w:sz w:val="20"/>
                <w:szCs w:val="20"/>
              </w:rPr>
              <w:t>食品精细</w:t>
            </w:r>
          </w:p>
          <w:p>
            <w:pPr>
              <w:pStyle w:val="9"/>
              <w:spacing w:line="232" w:lineRule="auto"/>
              <w:ind w:left="509"/>
              <w:rPr>
                <w:sz w:val="20"/>
                <w:szCs w:val="20"/>
              </w:rPr>
            </w:pPr>
            <w:r>
              <w:rPr>
                <w:spacing w:val="4"/>
                <w:sz w:val="20"/>
                <w:szCs w:val="20"/>
              </w:rPr>
              <w:t>加工</w:t>
            </w:r>
          </w:p>
        </w:tc>
        <w:tc>
          <w:tcPr>
            <w:tcW w:w="4751" w:type="dxa"/>
            <w:vAlign w:val="top"/>
          </w:tcPr>
          <w:p>
            <w:pPr>
              <w:pStyle w:val="9"/>
              <w:spacing w:before="33" w:line="244" w:lineRule="auto"/>
              <w:ind w:left="114" w:right="108" w:firstLine="1"/>
              <w:jc w:val="both"/>
              <w:rPr>
                <w:sz w:val="20"/>
                <w:szCs w:val="20"/>
              </w:rPr>
            </w:pPr>
            <w:r>
              <w:rPr>
                <w:spacing w:val="5"/>
                <w:sz w:val="20"/>
                <w:szCs w:val="20"/>
              </w:rPr>
              <w:t>按菜谱事先准备好各种味品，严格加工流程，保证</w:t>
            </w:r>
            <w:r>
              <w:rPr>
                <w:spacing w:val="8"/>
                <w:sz w:val="20"/>
                <w:szCs w:val="20"/>
              </w:rPr>
              <w:t xml:space="preserve"> </w:t>
            </w:r>
            <w:r>
              <w:rPr>
                <w:spacing w:val="5"/>
                <w:sz w:val="20"/>
                <w:szCs w:val="20"/>
              </w:rPr>
              <w:t>个人操作安全，保证食品卫生、美味；操作间严禁</w:t>
            </w:r>
            <w:r>
              <w:rPr>
                <w:spacing w:val="12"/>
                <w:sz w:val="20"/>
                <w:szCs w:val="20"/>
              </w:rPr>
              <w:t xml:space="preserve"> </w:t>
            </w:r>
            <w:r>
              <w:rPr>
                <w:spacing w:val="5"/>
                <w:sz w:val="20"/>
                <w:szCs w:val="20"/>
              </w:rPr>
              <w:t>外人出入，注意观察设备运行状态和报警装置信号</w:t>
            </w:r>
            <w:r>
              <w:rPr>
                <w:spacing w:val="12"/>
                <w:sz w:val="20"/>
                <w:szCs w:val="20"/>
              </w:rPr>
              <w:t xml:space="preserve"> </w:t>
            </w:r>
            <w:r>
              <w:rPr>
                <w:spacing w:val="6"/>
                <w:sz w:val="20"/>
                <w:szCs w:val="20"/>
              </w:rPr>
              <w:t>;</w:t>
            </w:r>
            <w:r>
              <w:rPr>
                <w:spacing w:val="61"/>
                <w:sz w:val="20"/>
                <w:szCs w:val="20"/>
              </w:rPr>
              <w:t xml:space="preserve"> </w:t>
            </w:r>
            <w:r>
              <w:rPr>
                <w:spacing w:val="6"/>
                <w:sz w:val="20"/>
                <w:szCs w:val="20"/>
              </w:rPr>
              <w:t>加工的晚餐菜样注意加盖存放；11:00完成</w:t>
            </w:r>
            <w:r>
              <w:rPr>
                <w:spacing w:val="5"/>
                <w:sz w:val="20"/>
                <w:szCs w:val="20"/>
              </w:rPr>
              <w:t>中餐</w:t>
            </w:r>
            <w:r>
              <w:rPr>
                <w:sz w:val="20"/>
                <w:szCs w:val="20"/>
              </w:rPr>
              <w:t xml:space="preserve"> </w:t>
            </w:r>
            <w:r>
              <w:rPr>
                <w:spacing w:val="3"/>
                <w:sz w:val="20"/>
                <w:szCs w:val="20"/>
              </w:rPr>
              <w:t>加工。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751" w:type="dxa"/>
            <w:vAlign w:val="top"/>
          </w:tcPr>
          <w:p>
            <w:pPr>
              <w:pStyle w:val="9"/>
              <w:spacing w:before="306" w:line="239" w:lineRule="auto"/>
              <w:ind w:left="394"/>
              <w:rPr>
                <w:sz w:val="20"/>
                <w:szCs w:val="20"/>
              </w:rPr>
            </w:pPr>
            <w:r>
              <w:rPr>
                <w:sz w:val="20"/>
                <w:szCs w:val="20"/>
              </w:rPr>
              <w:t>五</w:t>
            </w:r>
          </w:p>
        </w:tc>
        <w:tc>
          <w:tcPr>
            <w:tcW w:w="1230" w:type="dxa"/>
            <w:vAlign w:val="top"/>
          </w:tcPr>
          <w:p>
            <w:pPr>
              <w:pStyle w:val="9"/>
              <w:spacing w:before="170"/>
              <w:ind w:left="204" w:right="201" w:firstLine="20"/>
              <w:rPr>
                <w:sz w:val="20"/>
                <w:szCs w:val="20"/>
              </w:rPr>
            </w:pPr>
            <w:r>
              <w:rPr>
                <w:sz w:val="20"/>
                <w:szCs w:val="20"/>
              </w:rPr>
              <w:t xml:space="preserve">中餐当 </w:t>
            </w:r>
            <w:r>
              <w:rPr>
                <w:spacing w:val="7"/>
                <w:sz w:val="20"/>
                <w:szCs w:val="20"/>
              </w:rPr>
              <w:t>班师傅</w:t>
            </w:r>
          </w:p>
        </w:tc>
        <w:tc>
          <w:tcPr>
            <w:tcW w:w="1466" w:type="dxa"/>
            <w:vAlign w:val="top"/>
          </w:tcPr>
          <w:p>
            <w:pPr>
              <w:pStyle w:val="9"/>
              <w:spacing w:before="170"/>
              <w:ind w:left="511" w:right="190" w:hanging="316"/>
              <w:rPr>
                <w:sz w:val="20"/>
                <w:szCs w:val="20"/>
              </w:rPr>
            </w:pPr>
            <w:r>
              <w:rPr>
                <w:spacing w:val="8"/>
                <w:sz w:val="20"/>
                <w:szCs w:val="20"/>
              </w:rPr>
              <w:t>食品运送至</w:t>
            </w:r>
            <w:r>
              <w:rPr>
                <w:sz w:val="20"/>
                <w:szCs w:val="20"/>
              </w:rPr>
              <w:t xml:space="preserve"> </w:t>
            </w:r>
            <w:r>
              <w:rPr>
                <w:spacing w:val="3"/>
                <w:sz w:val="20"/>
                <w:szCs w:val="20"/>
              </w:rPr>
              <w:t>餐厅</w:t>
            </w:r>
          </w:p>
        </w:tc>
        <w:tc>
          <w:tcPr>
            <w:tcW w:w="4751" w:type="dxa"/>
            <w:vAlign w:val="top"/>
          </w:tcPr>
          <w:p>
            <w:pPr>
              <w:pStyle w:val="9"/>
              <w:spacing w:before="34" w:line="239" w:lineRule="auto"/>
              <w:ind w:left="114" w:right="108"/>
              <w:jc w:val="both"/>
              <w:rPr>
                <w:sz w:val="20"/>
                <w:szCs w:val="20"/>
              </w:rPr>
            </w:pPr>
            <w:r>
              <w:rPr>
                <w:spacing w:val="5"/>
                <w:sz w:val="20"/>
                <w:szCs w:val="20"/>
              </w:rPr>
              <w:t>食品必须密封，不置放于地，不中途停留与外人聊</w:t>
            </w:r>
            <w:r>
              <w:rPr>
                <w:spacing w:val="12"/>
                <w:sz w:val="20"/>
                <w:szCs w:val="20"/>
              </w:rPr>
              <w:t xml:space="preserve"> </w:t>
            </w:r>
            <w:r>
              <w:rPr>
                <w:spacing w:val="5"/>
                <w:sz w:val="20"/>
                <w:szCs w:val="20"/>
              </w:rPr>
              <w:t>天；工作人员搬食品并置放好，放食品处必须留人</w:t>
            </w:r>
            <w:r>
              <w:rPr>
                <w:spacing w:val="8"/>
                <w:sz w:val="20"/>
                <w:szCs w:val="20"/>
              </w:rPr>
              <w:t xml:space="preserve"> </w:t>
            </w:r>
            <w:r>
              <w:rPr>
                <w:spacing w:val="2"/>
                <w:sz w:val="20"/>
                <w:szCs w:val="20"/>
              </w:rPr>
              <w:t>监管。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751" w:type="dxa"/>
            <w:vAlign w:val="top"/>
          </w:tcPr>
          <w:p>
            <w:pPr>
              <w:spacing w:line="375" w:lineRule="auto"/>
              <w:rPr>
                <w:rFonts w:ascii="Arial"/>
                <w:sz w:val="21"/>
              </w:rPr>
            </w:pPr>
          </w:p>
          <w:p>
            <w:pPr>
              <w:pStyle w:val="9"/>
              <w:spacing w:before="65" w:line="233" w:lineRule="auto"/>
              <w:ind w:left="392"/>
              <w:rPr>
                <w:sz w:val="20"/>
                <w:szCs w:val="20"/>
              </w:rPr>
            </w:pPr>
            <w:r>
              <w:rPr>
                <w:sz w:val="20"/>
                <w:szCs w:val="20"/>
              </w:rPr>
              <w:t>六</w:t>
            </w:r>
          </w:p>
        </w:tc>
        <w:tc>
          <w:tcPr>
            <w:tcW w:w="1230" w:type="dxa"/>
            <w:vAlign w:val="top"/>
          </w:tcPr>
          <w:p>
            <w:pPr>
              <w:rPr>
                <w:rFonts w:ascii="Arial"/>
                <w:sz w:val="21"/>
              </w:rPr>
            </w:pPr>
          </w:p>
          <w:p>
            <w:pPr>
              <w:pStyle w:val="9"/>
              <w:spacing w:before="65" w:line="241" w:lineRule="auto"/>
              <w:ind w:left="204" w:right="201" w:firstLine="20"/>
              <w:rPr>
                <w:sz w:val="20"/>
                <w:szCs w:val="20"/>
              </w:rPr>
            </w:pPr>
            <w:r>
              <w:rPr>
                <w:sz w:val="20"/>
                <w:szCs w:val="20"/>
              </w:rPr>
              <w:t xml:space="preserve">中餐当 </w:t>
            </w:r>
            <w:r>
              <w:rPr>
                <w:spacing w:val="7"/>
                <w:sz w:val="20"/>
                <w:szCs w:val="20"/>
              </w:rPr>
              <w:t>班员工</w:t>
            </w:r>
          </w:p>
        </w:tc>
        <w:tc>
          <w:tcPr>
            <w:tcW w:w="1466" w:type="dxa"/>
            <w:vAlign w:val="top"/>
          </w:tcPr>
          <w:p>
            <w:pPr>
              <w:pStyle w:val="9"/>
              <w:spacing w:before="306" w:line="273" w:lineRule="exact"/>
              <w:ind w:left="303"/>
              <w:rPr>
                <w:sz w:val="20"/>
                <w:szCs w:val="20"/>
              </w:rPr>
            </w:pPr>
            <w:r>
              <w:rPr>
                <w:spacing w:val="6"/>
                <w:position w:val="4"/>
                <w:sz w:val="20"/>
                <w:szCs w:val="20"/>
              </w:rPr>
              <w:t>工作人员</w:t>
            </w:r>
          </w:p>
          <w:p>
            <w:pPr>
              <w:pStyle w:val="9"/>
              <w:spacing w:line="228" w:lineRule="auto"/>
              <w:ind w:left="508"/>
              <w:rPr>
                <w:sz w:val="20"/>
                <w:szCs w:val="20"/>
              </w:rPr>
            </w:pPr>
            <w:r>
              <w:rPr>
                <w:spacing w:val="5"/>
                <w:sz w:val="20"/>
                <w:szCs w:val="20"/>
              </w:rPr>
              <w:t>进餐</w:t>
            </w:r>
          </w:p>
        </w:tc>
        <w:tc>
          <w:tcPr>
            <w:tcW w:w="4751" w:type="dxa"/>
            <w:vAlign w:val="top"/>
          </w:tcPr>
          <w:p>
            <w:pPr>
              <w:pStyle w:val="9"/>
              <w:spacing w:before="35" w:line="242" w:lineRule="auto"/>
              <w:ind w:left="112" w:right="74" w:firstLine="5"/>
              <w:jc w:val="both"/>
              <w:rPr>
                <w:sz w:val="20"/>
                <w:szCs w:val="20"/>
              </w:rPr>
            </w:pPr>
            <w:r>
              <w:rPr>
                <w:spacing w:val="4"/>
                <w:sz w:val="20"/>
                <w:szCs w:val="20"/>
              </w:rPr>
              <w:t>不准用就餐人员餐具进餐，</w:t>
            </w:r>
            <w:r>
              <w:rPr>
                <w:spacing w:val="-36"/>
                <w:sz w:val="20"/>
                <w:szCs w:val="20"/>
              </w:rPr>
              <w:t xml:space="preserve"> </w:t>
            </w:r>
            <w:r>
              <w:rPr>
                <w:spacing w:val="4"/>
                <w:sz w:val="20"/>
                <w:szCs w:val="20"/>
              </w:rPr>
              <w:t>自备消毒过餐具进餐；</w:t>
            </w:r>
            <w:r>
              <w:rPr>
                <w:sz w:val="20"/>
                <w:szCs w:val="20"/>
              </w:rPr>
              <w:t xml:space="preserve"> </w:t>
            </w:r>
            <w:r>
              <w:rPr>
                <w:spacing w:val="5"/>
                <w:sz w:val="20"/>
                <w:szCs w:val="20"/>
              </w:rPr>
              <w:t>进餐内容必须与就餐人员相同，不准搞特殊化，不</w:t>
            </w:r>
            <w:r>
              <w:rPr>
                <w:spacing w:val="13"/>
                <w:sz w:val="20"/>
                <w:szCs w:val="20"/>
              </w:rPr>
              <w:t xml:space="preserve"> </w:t>
            </w:r>
            <w:r>
              <w:rPr>
                <w:spacing w:val="5"/>
                <w:sz w:val="20"/>
                <w:szCs w:val="20"/>
              </w:rPr>
              <w:t>准开小灶，不准饮酒；食品呈密封状态，不准外人</w:t>
            </w:r>
            <w:r>
              <w:rPr>
                <w:spacing w:val="11"/>
                <w:sz w:val="20"/>
                <w:szCs w:val="20"/>
              </w:rPr>
              <w:t xml:space="preserve"> </w:t>
            </w:r>
            <w:r>
              <w:rPr>
                <w:spacing w:val="8"/>
                <w:sz w:val="20"/>
                <w:szCs w:val="20"/>
              </w:rPr>
              <w:t>接近食品；食堂留专人看守。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8" w:hRule="atLeast"/>
        </w:trPr>
        <w:tc>
          <w:tcPr>
            <w:tcW w:w="751" w:type="dxa"/>
            <w:vAlign w:val="top"/>
          </w:tcPr>
          <w:p>
            <w:pPr>
              <w:spacing w:line="375" w:lineRule="auto"/>
              <w:rPr>
                <w:rFonts w:ascii="Arial"/>
                <w:sz w:val="21"/>
              </w:rPr>
            </w:pPr>
          </w:p>
          <w:p>
            <w:pPr>
              <w:pStyle w:val="9"/>
              <w:spacing w:before="65"/>
              <w:ind w:left="390"/>
              <w:rPr>
                <w:sz w:val="20"/>
                <w:szCs w:val="20"/>
              </w:rPr>
            </w:pPr>
            <w:r>
              <w:rPr>
                <w:spacing w:val="1"/>
                <w:sz w:val="20"/>
                <w:szCs w:val="20"/>
              </w:rPr>
              <w:t>七</w:t>
            </w:r>
          </w:p>
        </w:tc>
        <w:tc>
          <w:tcPr>
            <w:tcW w:w="1230" w:type="dxa"/>
            <w:vAlign w:val="top"/>
          </w:tcPr>
          <w:p>
            <w:pPr>
              <w:rPr>
                <w:rFonts w:ascii="Arial"/>
                <w:sz w:val="21"/>
              </w:rPr>
            </w:pPr>
          </w:p>
          <w:p>
            <w:pPr>
              <w:pStyle w:val="9"/>
              <w:spacing w:before="65" w:line="241" w:lineRule="auto"/>
              <w:ind w:left="204" w:right="201" w:firstLine="20"/>
              <w:rPr>
                <w:sz w:val="20"/>
                <w:szCs w:val="20"/>
              </w:rPr>
            </w:pPr>
            <w:r>
              <w:rPr>
                <w:sz w:val="20"/>
                <w:szCs w:val="20"/>
              </w:rPr>
              <w:t xml:space="preserve">中餐当 </w:t>
            </w:r>
            <w:r>
              <w:rPr>
                <w:spacing w:val="7"/>
                <w:sz w:val="20"/>
                <w:szCs w:val="20"/>
              </w:rPr>
              <w:t>班员工</w:t>
            </w:r>
          </w:p>
        </w:tc>
        <w:tc>
          <w:tcPr>
            <w:tcW w:w="1466" w:type="dxa"/>
            <w:vAlign w:val="top"/>
          </w:tcPr>
          <w:p>
            <w:pPr>
              <w:spacing w:line="241" w:lineRule="auto"/>
              <w:rPr>
                <w:rFonts w:ascii="Arial"/>
                <w:sz w:val="21"/>
              </w:rPr>
            </w:pPr>
          </w:p>
          <w:p>
            <w:pPr>
              <w:pStyle w:val="9"/>
              <w:spacing w:before="65"/>
              <w:ind w:left="617" w:right="190" w:hanging="420"/>
              <w:rPr>
                <w:sz w:val="20"/>
                <w:szCs w:val="20"/>
              </w:rPr>
            </w:pPr>
            <w:r>
              <w:rPr>
                <w:spacing w:val="7"/>
                <w:sz w:val="20"/>
                <w:szCs w:val="20"/>
              </w:rPr>
              <w:t>就餐人员进</w:t>
            </w:r>
            <w:r>
              <w:rPr>
                <w:spacing w:val="3"/>
                <w:sz w:val="20"/>
                <w:szCs w:val="20"/>
              </w:rPr>
              <w:t xml:space="preserve"> </w:t>
            </w:r>
            <w:r>
              <w:rPr>
                <w:sz w:val="20"/>
                <w:szCs w:val="20"/>
              </w:rPr>
              <w:t>餐</w:t>
            </w:r>
          </w:p>
        </w:tc>
        <w:tc>
          <w:tcPr>
            <w:tcW w:w="4751" w:type="dxa"/>
            <w:vAlign w:val="top"/>
          </w:tcPr>
          <w:p>
            <w:pPr>
              <w:pStyle w:val="9"/>
              <w:spacing w:before="34" w:line="243" w:lineRule="auto"/>
              <w:ind w:left="114" w:right="108" w:firstLine="1"/>
              <w:jc w:val="both"/>
              <w:rPr>
                <w:sz w:val="20"/>
                <w:szCs w:val="20"/>
              </w:rPr>
            </w:pPr>
            <w:r>
              <w:rPr>
                <w:spacing w:val="5"/>
                <w:sz w:val="20"/>
                <w:szCs w:val="20"/>
              </w:rPr>
              <w:t>按要求穿戴，做好个人卫生；不面对食品咳嗽、讲</w:t>
            </w:r>
            <w:r>
              <w:rPr>
                <w:spacing w:val="10"/>
                <w:sz w:val="20"/>
                <w:szCs w:val="20"/>
              </w:rPr>
              <w:t xml:space="preserve"> </w:t>
            </w:r>
            <w:r>
              <w:rPr>
                <w:spacing w:val="5"/>
                <w:sz w:val="20"/>
                <w:szCs w:val="20"/>
              </w:rPr>
              <w:t>话；热情周到服务，公平对待每位就餐人员，保证</w:t>
            </w:r>
            <w:r>
              <w:rPr>
                <w:spacing w:val="9"/>
                <w:sz w:val="20"/>
                <w:szCs w:val="20"/>
              </w:rPr>
              <w:t xml:space="preserve"> </w:t>
            </w:r>
            <w:r>
              <w:rPr>
                <w:spacing w:val="5"/>
                <w:sz w:val="20"/>
                <w:szCs w:val="20"/>
              </w:rPr>
              <w:t>迟到的就餐人员能迟到饭菜；就餐人员可以添加饭</w:t>
            </w:r>
            <w:r>
              <w:rPr>
                <w:spacing w:val="12"/>
                <w:sz w:val="20"/>
                <w:szCs w:val="20"/>
              </w:rPr>
              <w:t xml:space="preserve"> </w:t>
            </w:r>
            <w:r>
              <w:rPr>
                <w:spacing w:val="9"/>
                <w:sz w:val="20"/>
                <w:szCs w:val="20"/>
              </w:rPr>
              <w:t>菜；就餐人员只能在餐厅就餐，餐具不得外流。</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配餐管理制度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第一条</w:t>
      </w:r>
      <w:r>
        <w:rPr>
          <w:rFonts w:hint="eastAsia" w:ascii="宋体" w:hAnsi="宋体" w:eastAsia="宋体" w:cs="宋体"/>
          <w:b w:val="0"/>
          <w:bCs w:val="0"/>
          <w:sz w:val="24"/>
          <w:szCs w:val="24"/>
        </w:rPr>
        <w:tab/>
      </w:r>
      <w:r>
        <w:rPr>
          <w:rFonts w:hint="eastAsia" w:ascii="宋体" w:hAnsi="宋体" w:eastAsia="宋体" w:cs="宋体"/>
          <w:b w:val="0"/>
          <w:bCs w:val="0"/>
          <w:sz w:val="24"/>
          <w:szCs w:val="24"/>
        </w:rPr>
        <w:t>配餐间要设有洗手、消毒设施。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第二条</w:t>
      </w:r>
      <w:r>
        <w:rPr>
          <w:rFonts w:hint="eastAsia" w:ascii="宋体" w:hAnsi="宋体" w:eastAsia="宋体" w:cs="宋体"/>
          <w:b w:val="0"/>
          <w:bCs w:val="0"/>
          <w:sz w:val="24"/>
          <w:szCs w:val="24"/>
        </w:rPr>
        <w:tab/>
      </w:r>
      <w:r>
        <w:rPr>
          <w:rFonts w:hint="eastAsia" w:ascii="宋体" w:hAnsi="宋体" w:eastAsia="宋体" w:cs="宋体"/>
          <w:b w:val="0"/>
          <w:bCs w:val="0"/>
          <w:sz w:val="24"/>
          <w:szCs w:val="24"/>
        </w:rPr>
        <w:t>配餐前要打开紫外线灯进行消毒。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第三条</w:t>
      </w:r>
      <w:r>
        <w:rPr>
          <w:rFonts w:hint="eastAsia" w:ascii="宋体" w:hAnsi="宋体" w:eastAsia="宋体" w:cs="宋体"/>
          <w:b w:val="0"/>
          <w:bCs w:val="0"/>
          <w:sz w:val="24"/>
          <w:szCs w:val="24"/>
        </w:rPr>
        <w:tab/>
      </w:r>
      <w:r>
        <w:rPr>
          <w:rFonts w:hint="eastAsia" w:ascii="宋体" w:hAnsi="宋体" w:eastAsia="宋体" w:cs="宋体"/>
          <w:b w:val="0"/>
          <w:bCs w:val="0"/>
          <w:sz w:val="24"/>
          <w:szCs w:val="24"/>
        </w:rPr>
        <w:t>设有与配餐相适应的台和能够开合的食品传输窗。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第四条</w:t>
      </w:r>
      <w:r>
        <w:rPr>
          <w:rFonts w:hint="eastAsia" w:ascii="宋体" w:hAnsi="宋体" w:eastAsia="宋体" w:cs="宋体"/>
          <w:b w:val="0"/>
          <w:bCs w:val="0"/>
          <w:sz w:val="24"/>
          <w:szCs w:val="24"/>
        </w:rPr>
        <w:tab/>
      </w:r>
      <w:r>
        <w:rPr>
          <w:rFonts w:hint="eastAsia" w:ascii="宋体" w:hAnsi="宋体" w:eastAsia="宋体" w:cs="宋体"/>
          <w:b w:val="0"/>
          <w:bCs w:val="0"/>
          <w:sz w:val="24"/>
          <w:szCs w:val="24"/>
        </w:rPr>
        <w:t>成品饭菜应放在操作台上。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第五条 配餐间每餐一清扫，保持室内干净整洁。不得存放与配餐无关的杂物或有毒有害危险化学品。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第六条 配餐间工作人员要注意个人卫生，严格洗手消毒，穿戴整洁的工作衣帽，戴口罩和一次性手套。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第七条 传递食品用的专用食品工具，要消毒后才能使用，定位存放。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第八条 认真检查食品质量，发现提供的食品可疑或者感官性状异常，立即撤换并做出相应处理。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宋体" w:hAnsi="宋体" w:eastAsia="宋体" w:cs="宋体"/>
          <w:b w:val="0"/>
          <w:bCs w:val="0"/>
          <w:sz w:val="24"/>
          <w:szCs w:val="24"/>
        </w:rPr>
      </w:pPr>
      <w:r>
        <w:rPr>
          <w:position w:val="-131"/>
        </w:rPr>
        <w:drawing>
          <wp:inline distT="0" distB="0" distL="0" distR="0">
            <wp:extent cx="5556250" cy="4331970"/>
            <wp:effectExtent l="0" t="0" r="6350" b="11430"/>
            <wp:docPr id="630" name="IM 630"/>
            <wp:cNvGraphicFramePr/>
            <a:graphic xmlns:a="http://schemas.openxmlformats.org/drawingml/2006/main">
              <a:graphicData uri="http://schemas.openxmlformats.org/drawingml/2006/picture">
                <pic:pic xmlns:pic="http://schemas.openxmlformats.org/drawingml/2006/picture">
                  <pic:nvPicPr>
                    <pic:cNvPr id="630" name="IM 630"/>
                    <pic:cNvPicPr/>
                  </pic:nvPicPr>
                  <pic:blipFill>
                    <a:blip r:embed="rId17"/>
                    <a:stretch>
                      <a:fillRect/>
                    </a:stretch>
                  </pic:blipFill>
                  <pic:spPr>
                    <a:xfrm>
                      <a:off x="0" y="0"/>
                      <a:ext cx="5556250" cy="433197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食品添加剂使用和管理制度</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一、食品添加剂必须严格按照《食品安全法》和《餐饮业食品卫生管理办法》的</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规定使用。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二、酒店餐厅、食堂为现制现售模式，尽可能不用食品添加剂。一定要使用的，应尽量少用。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三、添加剂不应对人体产生任何危害。</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四、不得使用食品添加剂来掩盖食品的缺陷（如霉变、腐败）或作为造假的手段</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五、食品添加剂的使用必须符合食品添加剂使用卫生标准或卫生部公告名单规定 的品种及其使用范围、使用量，不得凭经验随意扩大使用范围和使用量；不符合</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卫生标准和卫生管理办法要求的食品添加剂不得使用。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六、购买食品添加剂必须索取卫生许可证复印件和产品检验合格证明，进口食品</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添加剂应索取口岸食品卫生监督机构出具的卫生证明。</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七、使用的食品添加剂必须有包装标识和产品说明书，标识内容包括：品名、产 地、厂名、卫生许可证号、规格、配方或者主要成分、生产日期、批号或者代号 、保质期限、使用范围与使用量、使用方法等，并在标识上明确标示“食品添加</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剂 ”字样。</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八、不得使用未经批准、受污染或变质以及超过保质期限的食品添加剂。</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九、配备有食品添加剂专用称量工具，严格按照使用量使用。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十、存放食品添加剂，必须做到专柜、专架，定位存放，不得与非食用产品或有</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毒有害物品混放。</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十一、每次使用须有食品添加剂使用记录，做好台帐并予以保存两年。</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十二、实行五专管理负责制。专人管理、专人采购、专用台账 、专柜存放,专人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领用。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sectPr>
          <w:headerReference r:id="rId3" w:type="default"/>
          <w:footerReference r:id="rId4" w:type="default"/>
          <w:pgSz w:w="11906" w:h="16839"/>
          <w:pgMar w:top="1115" w:right="1745" w:bottom="1157" w:left="1785" w:header="427" w:footer="987" w:gutter="0"/>
          <w:pgNumType w:fmt="decimal"/>
          <w:cols w:space="720" w:num="1"/>
        </w:sect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sectPr>
          <w:pgSz w:w="11906" w:h="16839"/>
          <w:pgMar w:top="1115" w:right="1745" w:bottom="1157" w:left="1785" w:header="427" w:footer="987" w:gutter="0"/>
          <w:pgNumType w:fmt="decimal"/>
          <w:cols w:space="720" w:num="1"/>
        </w:sectPr>
      </w:pPr>
      <w:r>
        <w:rPr>
          <w:position w:val="-192"/>
        </w:rPr>
        <w:drawing>
          <wp:inline distT="0" distB="0" distL="0" distR="0">
            <wp:extent cx="5094605" cy="6955790"/>
            <wp:effectExtent l="0" t="0" r="10795" b="16510"/>
            <wp:docPr id="636" name="IM 636"/>
            <wp:cNvGraphicFramePr/>
            <a:graphic xmlns:a="http://schemas.openxmlformats.org/drawingml/2006/main">
              <a:graphicData uri="http://schemas.openxmlformats.org/drawingml/2006/picture">
                <pic:pic xmlns:pic="http://schemas.openxmlformats.org/drawingml/2006/picture">
                  <pic:nvPicPr>
                    <pic:cNvPr id="636" name="IM 636"/>
                    <pic:cNvPicPr/>
                  </pic:nvPicPr>
                  <pic:blipFill>
                    <a:blip r:embed="rId18"/>
                    <a:stretch>
                      <a:fillRect/>
                    </a:stretch>
                  </pic:blipFill>
                  <pic:spPr>
                    <a:xfrm>
                      <a:off x="0" y="0"/>
                      <a:ext cx="5094605" cy="695579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食品安全预防和自查、 自纠管理制度</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一 、原材料采购、验收控制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原材料采购之前，必须填写规范的原材料采购单 ，经部门管理人员审核批准，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方可交采购部进行采买，严禁电话，口头报单。</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干调、包装类食品原料，三无产品不验收。( 一无生产厂名,二无生产厂址,三无生产卫生许可证编码)</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腐烂变质的原料不验收。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猪肉类没有检验合格证明的不验收。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5</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视觉和嗅觉不正常的原料不验收。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二、操作流程控制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粗加工</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荤类原料在验收后至粗加工过程中来不及处理的；应及时分装后存放在冷库  或冰箱中 ，不得长时间裸露摆放在常温下，以免原材料变质，造成食品安全隐患。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蔬菜 (叶菜类) 摘洗好后，必须用 1%浓度的盐水进行浸泡 20-30 分钟后方可使用(用 盐水的渗透压作用； 去除农药或附着物的残留)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发芽的土豆和出现黑斑的红薯禁止进行初加工。</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瓜茄类原料必须去皮后 (至少去除三分之二皮)方可使用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5.绞切机器每次使用前、后必须进行彻底清洁，用 95 °度以上开水进行冲洗，并对铰刀和盘口进行检查。</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6.盛装原材料的筐，盘，桶等器具每次使用前、后要经过彻底洗，荤类原料盛装</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器具要定期进行高温消毒，筐、桶定期采用84消毒液进行消毒。</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三.原料储存控制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1.冷库、冰柜、冰箱按分类标示进行原材料存放，一周整理清洁一次 (特殊情况</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及时清洁)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2.入柜原料必须全部采用保鲜膜密封，且不能堆积过厚，避免表面冰冻内部腐</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烂。</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3.预备原料存放不准超过两天。</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4.原料存放必须生熟、荤蔬分开。</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四.原料传送控制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厨房各个岗位；原材料处理好后，在向下一站传送过程中，中途不准停留，避免</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因中途 传送停留而造成二次污染。</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五.原料切配控制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1.严格按照荤素切配区域的划分进行操作。</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2.荤素刀具和砧板的使用必须分开。</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3.盛装半成品原料必须使用专用的切配盘，不准使用盛装熟食的餐具。</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4.切配好的荤类原料及豆制品；不属于当餐使用的应及时包装后存入冰柜或者冰</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箱，不准长时间暴露在常温下。</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5.切配台面随时保持整洁，处理完带有血污的原料，应清洗刀具和砧板后再进行</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下一次操作。</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6.水发性原来在改刀后要用清水冲洗一个小时以上。 (去除残留的水发剂和碱份)</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六.食品制作控制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1.食品制作人员在接到半成品时必须仔细检查原料在感官和嗅觉上有不正常现象，</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一旦发 现立即上报部门经理或现场主管人员。</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2.部分蔬菜原料和豆浆必须制作至熟透 (四季豆、扁豆，豆浆在煮沸后必须持续十分钟)</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3.食品制作过程要保持操作区域清洁。</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4.调味品要限量领用，开装后存放超过两天的固体调味品不再使用，液体调味品</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当天使用。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5.食用油一旦发现有沉积物或者浑浊不清的不准使用。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在接到处理好 的水发类原料 时要仔细查看原料是否存在质量 问题 ，在可以使</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用的情况下，把原料灼水后用清水冲漂十分钟以上方可制作菜品。</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6.冷菜制作有专人负责，操作用具每次使用前、后进行消毒，操作空间 (台面、地面等) 定期消毒，下班后打开紫外线消毒灯 。非专职人员不准进入熟食操作区域。</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七.食品出品控制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①菜肴在制作过程中，操作人员必须不断的品尝，直至最后定味，确定无误后方可出品。</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②盛装成品食品的餐具必须擦拭干净，且要定期消毒。</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③打和及售卖人 员必须对成品食品做最后检查 ，最大程度杜绝食品卫生和食</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品安全事故。</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④预备食品存放期间，必须加封保鲜膜或加盖，以免引起污染，造成食品卫生或</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安全隐患。</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⑤隔餐剩余食品坚决不准作为客用食品。如另作它用时，首先确保无质量问题，</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必须全面加热。</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食堂食品安全专项自查表</w:t>
      </w:r>
    </w:p>
    <w:p>
      <w:pPr>
        <w:pStyle w:val="4"/>
        <w:spacing w:before="21" w:line="217" w:lineRule="auto"/>
        <w:ind w:left="121"/>
        <w:rPr>
          <w:sz w:val="24"/>
          <w:szCs w:val="24"/>
        </w:rPr>
      </w:pPr>
      <w:r>
        <w:rPr>
          <w:spacing w:val="-2"/>
          <w:sz w:val="24"/>
          <w:szCs w:val="24"/>
        </w:rPr>
        <w:t>食堂名称：</w:t>
      </w:r>
      <w:r>
        <w:rPr>
          <w:sz w:val="24"/>
          <w:szCs w:val="24"/>
          <w:u w:val="single" w:color="auto"/>
        </w:rPr>
        <w:t xml:space="preserve">                                                                  </w:t>
      </w:r>
    </w:p>
    <w:p>
      <w:pPr>
        <w:pStyle w:val="4"/>
        <w:spacing w:before="185" w:line="217" w:lineRule="auto"/>
        <w:ind w:left="121"/>
        <w:rPr>
          <w:sz w:val="24"/>
          <w:szCs w:val="24"/>
        </w:rPr>
      </w:pPr>
      <w:r>
        <w:rPr>
          <w:spacing w:val="-2"/>
          <w:sz w:val="24"/>
          <w:szCs w:val="24"/>
        </w:rPr>
        <w:t>食堂地址：</w:t>
      </w:r>
      <w:r>
        <w:rPr>
          <w:sz w:val="24"/>
          <w:szCs w:val="24"/>
          <w:u w:val="single" w:color="auto"/>
        </w:rPr>
        <w:t xml:space="preserve">                                                                  </w:t>
      </w:r>
    </w:p>
    <w:p>
      <w:pPr>
        <w:pStyle w:val="4"/>
        <w:spacing w:before="147" w:line="217" w:lineRule="auto"/>
        <w:ind w:left="121"/>
        <w:rPr>
          <w:sz w:val="24"/>
          <w:szCs w:val="24"/>
        </w:rPr>
      </w:pPr>
      <w:r>
        <w:rPr>
          <w:spacing w:val="-6"/>
          <w:sz w:val="24"/>
          <w:szCs w:val="24"/>
        </w:rPr>
        <w:t>食堂类型：</w:t>
      </w:r>
      <w:r>
        <w:rPr>
          <w:spacing w:val="8"/>
          <w:sz w:val="24"/>
          <w:szCs w:val="24"/>
        </w:rPr>
        <w:t xml:space="preserve">    </w:t>
      </w:r>
      <w:r>
        <w:rPr>
          <w:spacing w:val="-6"/>
          <w:sz w:val="24"/>
          <w:szCs w:val="24"/>
        </w:rPr>
        <w:t>□企业</w:t>
      </w:r>
      <w:r>
        <w:rPr>
          <w:spacing w:val="2"/>
          <w:sz w:val="24"/>
          <w:szCs w:val="24"/>
        </w:rPr>
        <w:t xml:space="preserve">               </w:t>
      </w:r>
      <w:r>
        <w:rPr>
          <w:spacing w:val="-6"/>
          <w:sz w:val="24"/>
          <w:szCs w:val="24"/>
        </w:rPr>
        <w:t>□机关单位</w:t>
      </w:r>
    </w:p>
    <w:p>
      <w:pPr>
        <w:pStyle w:val="4"/>
        <w:spacing w:before="150" w:line="217" w:lineRule="auto"/>
        <w:ind w:left="130"/>
        <w:rPr>
          <w:sz w:val="24"/>
          <w:szCs w:val="24"/>
        </w:rPr>
      </w:pPr>
      <w:r>
        <w:rPr>
          <w:spacing w:val="-4"/>
          <w:sz w:val="24"/>
          <w:szCs w:val="24"/>
        </w:rPr>
        <w:t>负</w:t>
      </w:r>
      <w:r>
        <w:rPr>
          <w:spacing w:val="29"/>
          <w:sz w:val="24"/>
          <w:szCs w:val="24"/>
        </w:rPr>
        <w:t xml:space="preserve"> </w:t>
      </w:r>
      <w:r>
        <w:rPr>
          <w:spacing w:val="-4"/>
          <w:sz w:val="24"/>
          <w:szCs w:val="24"/>
        </w:rPr>
        <w:t>责 人：</w:t>
      </w:r>
      <w:r>
        <w:rPr>
          <w:spacing w:val="-4"/>
          <w:sz w:val="24"/>
          <w:szCs w:val="24"/>
          <w:u w:val="single" w:color="auto"/>
        </w:rPr>
        <w:t xml:space="preserve">                                   </w:t>
      </w:r>
      <w:r>
        <w:rPr>
          <w:spacing w:val="-109"/>
          <w:sz w:val="24"/>
          <w:szCs w:val="24"/>
        </w:rPr>
        <w:t xml:space="preserve"> </w:t>
      </w:r>
      <w:r>
        <w:rPr>
          <w:spacing w:val="-4"/>
          <w:sz w:val="24"/>
          <w:szCs w:val="24"/>
        </w:rPr>
        <w:t>联系电话：</w:t>
      </w:r>
      <w:r>
        <w:rPr>
          <w:sz w:val="24"/>
          <w:szCs w:val="24"/>
          <w:u w:val="single" w:color="auto"/>
        </w:rPr>
        <w:t xml:space="preserve">                      </w:t>
      </w:r>
    </w:p>
    <w:p>
      <w:pPr>
        <w:spacing w:before="28"/>
      </w:pPr>
    </w:p>
    <w:tbl>
      <w:tblPr>
        <w:tblStyle w:val="10"/>
        <w:tblW w:w="87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8"/>
        <w:gridCol w:w="4968"/>
        <w:gridCol w:w="1931"/>
        <w:gridCol w:w="9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908" w:type="dxa"/>
            <w:vAlign w:val="top"/>
          </w:tcPr>
          <w:p>
            <w:pPr>
              <w:pStyle w:val="9"/>
              <w:spacing w:before="38"/>
              <w:ind w:left="116"/>
              <w:rPr>
                <w:sz w:val="24"/>
                <w:szCs w:val="24"/>
              </w:rPr>
            </w:pPr>
            <w:r>
              <w:rPr>
                <w:spacing w:val="-5"/>
                <w:sz w:val="24"/>
                <w:szCs w:val="24"/>
              </w:rPr>
              <w:t>检查</w:t>
            </w:r>
          </w:p>
          <w:p>
            <w:pPr>
              <w:pStyle w:val="9"/>
              <w:spacing w:before="1" w:line="207" w:lineRule="auto"/>
              <w:ind w:left="120"/>
              <w:rPr>
                <w:sz w:val="24"/>
                <w:szCs w:val="24"/>
              </w:rPr>
            </w:pPr>
            <w:r>
              <w:rPr>
                <w:spacing w:val="-7"/>
                <w:sz w:val="24"/>
                <w:szCs w:val="24"/>
              </w:rPr>
              <w:t>项目</w:t>
            </w:r>
          </w:p>
        </w:tc>
        <w:tc>
          <w:tcPr>
            <w:tcW w:w="4968" w:type="dxa"/>
            <w:vAlign w:val="top"/>
          </w:tcPr>
          <w:p>
            <w:pPr>
              <w:pStyle w:val="9"/>
              <w:spacing w:before="194" w:line="220" w:lineRule="auto"/>
              <w:ind w:left="112"/>
              <w:rPr>
                <w:sz w:val="24"/>
                <w:szCs w:val="24"/>
              </w:rPr>
            </w:pPr>
            <w:r>
              <w:rPr>
                <w:spacing w:val="-3"/>
                <w:sz w:val="24"/>
                <w:szCs w:val="24"/>
              </w:rPr>
              <w:t>检查内容</w:t>
            </w:r>
          </w:p>
        </w:tc>
        <w:tc>
          <w:tcPr>
            <w:tcW w:w="1931" w:type="dxa"/>
            <w:vAlign w:val="top"/>
          </w:tcPr>
          <w:p>
            <w:pPr>
              <w:pStyle w:val="9"/>
              <w:spacing w:before="38" w:line="221" w:lineRule="auto"/>
              <w:ind w:left="841"/>
              <w:rPr>
                <w:sz w:val="24"/>
                <w:szCs w:val="24"/>
              </w:rPr>
            </w:pPr>
            <w:r>
              <w:rPr>
                <w:spacing w:val="-8"/>
                <w:sz w:val="24"/>
                <w:szCs w:val="24"/>
              </w:rPr>
              <w:t>结果</w:t>
            </w:r>
          </w:p>
          <w:p>
            <w:pPr>
              <w:pStyle w:val="9"/>
              <w:spacing w:before="24" w:line="208" w:lineRule="auto"/>
              <w:ind w:right="20"/>
              <w:jc w:val="right"/>
              <w:rPr>
                <w:sz w:val="24"/>
                <w:szCs w:val="24"/>
              </w:rPr>
            </w:pPr>
            <w:r>
              <w:rPr>
                <w:spacing w:val="-3"/>
                <w:sz w:val="24"/>
                <w:szCs w:val="24"/>
              </w:rPr>
              <w:t>（合格/不合格）</w:t>
            </w:r>
          </w:p>
        </w:tc>
        <w:tc>
          <w:tcPr>
            <w:tcW w:w="955" w:type="dxa"/>
            <w:textDirection w:val="tbRlV"/>
            <w:vAlign w:val="top"/>
          </w:tcPr>
          <w:p>
            <w:pPr>
              <w:pStyle w:val="9"/>
              <w:spacing w:before="244" w:line="238" w:lineRule="auto"/>
              <w:ind w:left="38" w:right="39"/>
              <w:rPr>
                <w:sz w:val="24"/>
                <w:szCs w:val="24"/>
              </w:rPr>
            </w:pPr>
            <w:r>
              <w:rPr>
                <w:sz w:val="24"/>
                <w:szCs w:val="24"/>
              </w:rPr>
              <w:t>改</w:t>
            </w:r>
            <w:r>
              <w:rPr>
                <w:spacing w:val="-49"/>
                <w:sz w:val="24"/>
                <w:szCs w:val="24"/>
              </w:rPr>
              <w:t xml:space="preserve"> </w:t>
            </w:r>
            <w:r>
              <w:rPr>
                <w:sz w:val="24"/>
                <w:szCs w:val="24"/>
              </w:rPr>
              <w:t>限 整</w:t>
            </w:r>
            <w:r>
              <w:rPr>
                <w:spacing w:val="-49"/>
                <w:sz w:val="24"/>
                <w:szCs w:val="24"/>
              </w:rPr>
              <w:t xml:space="preserve"> </w:t>
            </w:r>
            <w:r>
              <w:rPr>
                <w:sz w:val="24"/>
                <w:szCs w:val="24"/>
              </w:rPr>
              <w:t>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908"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9"/>
              <w:spacing w:before="78" w:line="238" w:lineRule="auto"/>
              <w:ind w:left="119"/>
              <w:rPr>
                <w:sz w:val="24"/>
                <w:szCs w:val="24"/>
              </w:rPr>
            </w:pPr>
            <w:r>
              <w:rPr>
                <w:spacing w:val="-7"/>
                <w:sz w:val="24"/>
                <w:szCs w:val="24"/>
              </w:rPr>
              <w:t>组织</w:t>
            </w:r>
          </w:p>
          <w:p>
            <w:pPr>
              <w:pStyle w:val="9"/>
              <w:spacing w:before="1" w:line="220" w:lineRule="auto"/>
              <w:ind w:left="117"/>
              <w:rPr>
                <w:sz w:val="24"/>
                <w:szCs w:val="24"/>
              </w:rPr>
            </w:pPr>
            <w:r>
              <w:rPr>
                <w:spacing w:val="-6"/>
                <w:sz w:val="24"/>
                <w:szCs w:val="24"/>
              </w:rPr>
              <w:t>制度</w:t>
            </w:r>
          </w:p>
          <w:p>
            <w:pPr>
              <w:pStyle w:val="9"/>
              <w:spacing w:before="24" w:line="222" w:lineRule="auto"/>
              <w:ind w:left="119"/>
              <w:rPr>
                <w:sz w:val="24"/>
                <w:szCs w:val="24"/>
              </w:rPr>
            </w:pPr>
            <w:r>
              <w:rPr>
                <w:spacing w:val="-7"/>
                <w:sz w:val="24"/>
                <w:szCs w:val="24"/>
              </w:rPr>
              <w:t>建设</w:t>
            </w:r>
          </w:p>
        </w:tc>
        <w:tc>
          <w:tcPr>
            <w:tcW w:w="4968" w:type="dxa"/>
            <w:vAlign w:val="top"/>
          </w:tcPr>
          <w:p>
            <w:pPr>
              <w:pStyle w:val="9"/>
              <w:spacing w:before="37" w:line="223" w:lineRule="auto"/>
              <w:ind w:left="116" w:right="299"/>
              <w:rPr>
                <w:sz w:val="24"/>
                <w:szCs w:val="24"/>
              </w:rPr>
            </w:pPr>
            <w:r>
              <w:rPr>
                <w:spacing w:val="-1"/>
                <w:sz w:val="24"/>
                <w:szCs w:val="24"/>
              </w:rPr>
              <w:t>是否建立了以领导为第一责任人的食堂食品</w:t>
            </w:r>
            <w:r>
              <w:rPr>
                <w:spacing w:val="4"/>
                <w:sz w:val="24"/>
                <w:szCs w:val="24"/>
              </w:rPr>
              <w:t xml:space="preserve"> </w:t>
            </w:r>
            <w:r>
              <w:rPr>
                <w:spacing w:val="-3"/>
                <w:sz w:val="24"/>
                <w:szCs w:val="24"/>
              </w:rPr>
              <w:t>安全责任制</w:t>
            </w:r>
          </w:p>
        </w:tc>
        <w:tc>
          <w:tcPr>
            <w:tcW w:w="1931" w:type="dxa"/>
            <w:vAlign w:val="top"/>
          </w:tcPr>
          <w:p>
            <w:pPr>
              <w:rPr>
                <w:rFonts w:ascii="Arial"/>
                <w:sz w:val="21"/>
              </w:rPr>
            </w:pPr>
          </w:p>
        </w:tc>
        <w:tc>
          <w:tcPr>
            <w:tcW w:w="9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7" w:hRule="atLeast"/>
        </w:trPr>
        <w:tc>
          <w:tcPr>
            <w:tcW w:w="908" w:type="dxa"/>
            <w:vMerge w:val="continue"/>
            <w:tcBorders>
              <w:top w:val="nil"/>
              <w:bottom w:val="nil"/>
            </w:tcBorders>
            <w:vAlign w:val="top"/>
          </w:tcPr>
          <w:p>
            <w:pPr>
              <w:rPr>
                <w:rFonts w:ascii="Arial"/>
                <w:sz w:val="21"/>
              </w:rPr>
            </w:pPr>
          </w:p>
        </w:tc>
        <w:tc>
          <w:tcPr>
            <w:tcW w:w="4968" w:type="dxa"/>
            <w:vAlign w:val="top"/>
          </w:tcPr>
          <w:p>
            <w:pPr>
              <w:pStyle w:val="9"/>
              <w:spacing w:before="37" w:line="223" w:lineRule="auto"/>
              <w:ind w:left="131" w:right="299" w:hanging="15"/>
              <w:rPr>
                <w:sz w:val="24"/>
                <w:szCs w:val="24"/>
              </w:rPr>
            </w:pPr>
            <w:r>
              <w:rPr>
                <w:spacing w:val="-1"/>
                <w:sz w:val="24"/>
                <w:szCs w:val="24"/>
              </w:rPr>
              <w:t>是否有食品安全管理机构并配备专职食堂食</w:t>
            </w:r>
            <w:r>
              <w:rPr>
                <w:spacing w:val="4"/>
                <w:sz w:val="24"/>
                <w:szCs w:val="24"/>
              </w:rPr>
              <w:t xml:space="preserve"> </w:t>
            </w:r>
            <w:r>
              <w:rPr>
                <w:spacing w:val="-5"/>
                <w:sz w:val="24"/>
                <w:szCs w:val="24"/>
              </w:rPr>
              <w:t>品安全管理人员</w:t>
            </w:r>
          </w:p>
        </w:tc>
        <w:tc>
          <w:tcPr>
            <w:tcW w:w="1931" w:type="dxa"/>
            <w:vAlign w:val="top"/>
          </w:tcPr>
          <w:p>
            <w:pPr>
              <w:rPr>
                <w:rFonts w:ascii="Arial"/>
                <w:sz w:val="21"/>
              </w:rPr>
            </w:pPr>
          </w:p>
        </w:tc>
        <w:tc>
          <w:tcPr>
            <w:tcW w:w="9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08" w:type="dxa"/>
            <w:vMerge w:val="continue"/>
            <w:tcBorders>
              <w:top w:val="nil"/>
              <w:bottom w:val="nil"/>
            </w:tcBorders>
            <w:vAlign w:val="top"/>
          </w:tcPr>
          <w:p>
            <w:pPr>
              <w:rPr>
                <w:rFonts w:ascii="Arial"/>
                <w:sz w:val="21"/>
              </w:rPr>
            </w:pPr>
          </w:p>
        </w:tc>
        <w:tc>
          <w:tcPr>
            <w:tcW w:w="4968" w:type="dxa"/>
            <w:vAlign w:val="top"/>
          </w:tcPr>
          <w:p>
            <w:pPr>
              <w:pStyle w:val="9"/>
              <w:spacing w:before="38" w:line="223" w:lineRule="auto"/>
              <w:ind w:left="115" w:right="99"/>
              <w:rPr>
                <w:sz w:val="24"/>
                <w:szCs w:val="24"/>
              </w:rPr>
            </w:pPr>
            <w:r>
              <w:rPr>
                <w:spacing w:val="-3"/>
                <w:sz w:val="24"/>
                <w:szCs w:val="24"/>
              </w:rPr>
              <w:t>是否落实了食品安全责任制度，明确各环节、</w:t>
            </w:r>
            <w:r>
              <w:rPr>
                <w:spacing w:val="5"/>
                <w:sz w:val="24"/>
                <w:szCs w:val="24"/>
              </w:rPr>
              <w:t xml:space="preserve"> </w:t>
            </w:r>
            <w:r>
              <w:rPr>
                <w:spacing w:val="-2"/>
                <w:sz w:val="24"/>
                <w:szCs w:val="24"/>
              </w:rPr>
              <w:t>各岗位从业人员的责任</w:t>
            </w:r>
          </w:p>
        </w:tc>
        <w:tc>
          <w:tcPr>
            <w:tcW w:w="1931" w:type="dxa"/>
            <w:vAlign w:val="top"/>
          </w:tcPr>
          <w:p>
            <w:pPr>
              <w:rPr>
                <w:rFonts w:ascii="Arial"/>
                <w:sz w:val="21"/>
              </w:rPr>
            </w:pPr>
          </w:p>
        </w:tc>
        <w:tc>
          <w:tcPr>
            <w:tcW w:w="9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08" w:type="dxa"/>
            <w:vMerge w:val="continue"/>
            <w:tcBorders>
              <w:top w:val="nil"/>
              <w:bottom w:val="nil"/>
            </w:tcBorders>
            <w:vAlign w:val="top"/>
          </w:tcPr>
          <w:p>
            <w:pPr>
              <w:rPr>
                <w:rFonts w:ascii="Arial"/>
                <w:sz w:val="21"/>
              </w:rPr>
            </w:pPr>
          </w:p>
        </w:tc>
        <w:tc>
          <w:tcPr>
            <w:tcW w:w="4968" w:type="dxa"/>
            <w:vAlign w:val="top"/>
          </w:tcPr>
          <w:p>
            <w:pPr>
              <w:pStyle w:val="9"/>
              <w:spacing w:before="38" w:line="206" w:lineRule="auto"/>
              <w:ind w:left="116"/>
              <w:rPr>
                <w:sz w:val="24"/>
                <w:szCs w:val="24"/>
              </w:rPr>
            </w:pPr>
            <w:r>
              <w:rPr>
                <w:spacing w:val="-1"/>
                <w:sz w:val="24"/>
                <w:szCs w:val="24"/>
              </w:rPr>
              <w:t>是否定期检查食品安全工作并有记录</w:t>
            </w:r>
          </w:p>
        </w:tc>
        <w:tc>
          <w:tcPr>
            <w:tcW w:w="1931" w:type="dxa"/>
            <w:vAlign w:val="top"/>
          </w:tcPr>
          <w:p>
            <w:pPr>
              <w:rPr>
                <w:rFonts w:ascii="Arial"/>
                <w:sz w:val="21"/>
              </w:rPr>
            </w:pPr>
          </w:p>
        </w:tc>
        <w:tc>
          <w:tcPr>
            <w:tcW w:w="9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908" w:type="dxa"/>
            <w:vMerge w:val="continue"/>
            <w:tcBorders>
              <w:top w:val="nil"/>
            </w:tcBorders>
            <w:vAlign w:val="top"/>
          </w:tcPr>
          <w:p>
            <w:pPr>
              <w:rPr>
                <w:rFonts w:ascii="Arial"/>
                <w:sz w:val="21"/>
              </w:rPr>
            </w:pPr>
          </w:p>
        </w:tc>
        <w:tc>
          <w:tcPr>
            <w:tcW w:w="4968" w:type="dxa"/>
            <w:vAlign w:val="top"/>
          </w:tcPr>
          <w:p>
            <w:pPr>
              <w:pStyle w:val="9"/>
              <w:spacing w:before="37" w:line="231" w:lineRule="auto"/>
              <w:ind w:left="111" w:right="105"/>
              <w:jc w:val="both"/>
              <w:rPr>
                <w:sz w:val="24"/>
                <w:szCs w:val="24"/>
              </w:rPr>
            </w:pPr>
            <w:r>
              <w:rPr>
                <w:spacing w:val="-3"/>
                <w:sz w:val="24"/>
                <w:szCs w:val="24"/>
              </w:rPr>
              <w:t>对外承包食堂是否制定准入要求，并把食品安</w:t>
            </w:r>
            <w:r>
              <w:rPr>
                <w:spacing w:val="4"/>
                <w:sz w:val="24"/>
                <w:szCs w:val="24"/>
              </w:rPr>
              <w:t xml:space="preserve"> </w:t>
            </w:r>
            <w:r>
              <w:rPr>
                <w:spacing w:val="-3"/>
                <w:sz w:val="24"/>
                <w:szCs w:val="24"/>
              </w:rPr>
              <w:t>全作为承包合同的重要内容，是否切实加强监</w:t>
            </w:r>
            <w:r>
              <w:rPr>
                <w:spacing w:val="4"/>
                <w:sz w:val="24"/>
                <w:szCs w:val="24"/>
              </w:rPr>
              <w:t xml:space="preserve"> </w:t>
            </w:r>
            <w:r>
              <w:rPr>
                <w:spacing w:val="-3"/>
                <w:sz w:val="24"/>
                <w:szCs w:val="24"/>
              </w:rPr>
              <w:t>督检查，督促承包人落实各项食品安全管理制</w:t>
            </w:r>
            <w:r>
              <w:rPr>
                <w:spacing w:val="4"/>
                <w:sz w:val="24"/>
                <w:szCs w:val="24"/>
              </w:rPr>
              <w:t xml:space="preserve"> </w:t>
            </w:r>
            <w:r>
              <w:rPr>
                <w:sz w:val="24"/>
                <w:szCs w:val="24"/>
              </w:rPr>
              <w:t>度</w:t>
            </w:r>
          </w:p>
        </w:tc>
        <w:tc>
          <w:tcPr>
            <w:tcW w:w="1931" w:type="dxa"/>
            <w:vAlign w:val="top"/>
          </w:tcPr>
          <w:p>
            <w:pPr>
              <w:rPr>
                <w:rFonts w:ascii="Arial"/>
                <w:sz w:val="21"/>
              </w:rPr>
            </w:pPr>
          </w:p>
        </w:tc>
        <w:tc>
          <w:tcPr>
            <w:tcW w:w="9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08" w:type="dxa"/>
            <w:vMerge w:val="restart"/>
            <w:tcBorders>
              <w:bottom w:val="nil"/>
            </w:tcBorders>
            <w:vAlign w:val="top"/>
          </w:tcPr>
          <w:p>
            <w:pPr>
              <w:pStyle w:val="9"/>
              <w:spacing w:before="197"/>
              <w:ind w:left="117"/>
              <w:rPr>
                <w:sz w:val="24"/>
                <w:szCs w:val="24"/>
              </w:rPr>
            </w:pPr>
            <w:r>
              <w:rPr>
                <w:spacing w:val="-6"/>
                <w:sz w:val="24"/>
                <w:szCs w:val="24"/>
              </w:rPr>
              <w:t>许可</w:t>
            </w:r>
          </w:p>
          <w:p>
            <w:pPr>
              <w:pStyle w:val="9"/>
              <w:spacing w:before="1" w:line="220" w:lineRule="auto"/>
              <w:ind w:left="114"/>
              <w:rPr>
                <w:sz w:val="24"/>
                <w:szCs w:val="24"/>
              </w:rPr>
            </w:pPr>
            <w:r>
              <w:rPr>
                <w:spacing w:val="-4"/>
                <w:sz w:val="24"/>
                <w:szCs w:val="24"/>
              </w:rPr>
              <w:t>情况</w:t>
            </w:r>
          </w:p>
        </w:tc>
        <w:tc>
          <w:tcPr>
            <w:tcW w:w="4968" w:type="dxa"/>
            <w:vAlign w:val="top"/>
          </w:tcPr>
          <w:p>
            <w:pPr>
              <w:pStyle w:val="9"/>
              <w:spacing w:before="39" w:line="205" w:lineRule="auto"/>
              <w:ind w:left="113"/>
              <w:rPr>
                <w:sz w:val="24"/>
                <w:szCs w:val="24"/>
              </w:rPr>
            </w:pPr>
            <w:r>
              <w:rPr>
                <w:spacing w:val="-2"/>
                <w:sz w:val="24"/>
                <w:szCs w:val="24"/>
              </w:rPr>
              <w:t>有无餐饮服务许可证</w:t>
            </w:r>
          </w:p>
        </w:tc>
        <w:tc>
          <w:tcPr>
            <w:tcW w:w="1931" w:type="dxa"/>
            <w:vAlign w:val="top"/>
          </w:tcPr>
          <w:p>
            <w:pPr>
              <w:rPr>
                <w:rFonts w:ascii="Arial"/>
                <w:sz w:val="21"/>
              </w:rPr>
            </w:pPr>
          </w:p>
        </w:tc>
        <w:tc>
          <w:tcPr>
            <w:tcW w:w="9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08" w:type="dxa"/>
            <w:vMerge w:val="continue"/>
            <w:tcBorders>
              <w:top w:val="nil"/>
            </w:tcBorders>
            <w:vAlign w:val="top"/>
          </w:tcPr>
          <w:p>
            <w:pPr>
              <w:rPr>
                <w:rFonts w:ascii="Arial"/>
                <w:sz w:val="21"/>
              </w:rPr>
            </w:pPr>
          </w:p>
        </w:tc>
        <w:tc>
          <w:tcPr>
            <w:tcW w:w="4968" w:type="dxa"/>
            <w:vAlign w:val="top"/>
          </w:tcPr>
          <w:p>
            <w:pPr>
              <w:pStyle w:val="9"/>
              <w:spacing w:before="38" w:line="223" w:lineRule="auto"/>
              <w:ind w:left="116" w:right="116" w:firstLine="1"/>
              <w:rPr>
                <w:sz w:val="24"/>
                <w:szCs w:val="24"/>
              </w:rPr>
            </w:pPr>
            <w:r>
              <w:rPr>
                <w:spacing w:val="-4"/>
                <w:sz w:val="24"/>
                <w:szCs w:val="24"/>
              </w:rPr>
              <w:t>实际经营项目与餐饮服务许可范围是否相符，</w:t>
            </w:r>
            <w:r>
              <w:rPr>
                <w:spacing w:val="7"/>
                <w:sz w:val="24"/>
                <w:szCs w:val="24"/>
              </w:rPr>
              <w:t xml:space="preserve"> </w:t>
            </w:r>
            <w:r>
              <w:rPr>
                <w:spacing w:val="-2"/>
                <w:sz w:val="24"/>
                <w:szCs w:val="24"/>
              </w:rPr>
              <w:t>是否存在超范围经营问题</w:t>
            </w:r>
          </w:p>
        </w:tc>
        <w:tc>
          <w:tcPr>
            <w:tcW w:w="1931" w:type="dxa"/>
            <w:vAlign w:val="top"/>
          </w:tcPr>
          <w:p>
            <w:pPr>
              <w:rPr>
                <w:rFonts w:ascii="Arial"/>
                <w:sz w:val="21"/>
              </w:rPr>
            </w:pPr>
          </w:p>
        </w:tc>
        <w:tc>
          <w:tcPr>
            <w:tcW w:w="9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08" w:type="dxa"/>
            <w:vMerge w:val="restart"/>
            <w:tcBorders>
              <w:bottom w:val="nil"/>
            </w:tcBorders>
            <w:vAlign w:val="top"/>
          </w:tcPr>
          <w:p>
            <w:pPr>
              <w:spacing w:line="280" w:lineRule="auto"/>
              <w:rPr>
                <w:rFonts w:ascii="Arial"/>
                <w:sz w:val="21"/>
              </w:rPr>
            </w:pPr>
          </w:p>
          <w:p>
            <w:pPr>
              <w:pStyle w:val="9"/>
              <w:spacing w:before="78" w:line="238" w:lineRule="auto"/>
              <w:ind w:left="116"/>
              <w:rPr>
                <w:sz w:val="24"/>
                <w:szCs w:val="24"/>
              </w:rPr>
            </w:pPr>
            <w:r>
              <w:rPr>
                <w:spacing w:val="-5"/>
                <w:sz w:val="24"/>
                <w:szCs w:val="24"/>
              </w:rPr>
              <w:t>食堂</w:t>
            </w:r>
          </w:p>
          <w:p>
            <w:pPr>
              <w:pStyle w:val="9"/>
              <w:spacing w:before="1" w:line="220" w:lineRule="auto"/>
              <w:ind w:left="116"/>
              <w:rPr>
                <w:sz w:val="24"/>
                <w:szCs w:val="24"/>
              </w:rPr>
            </w:pPr>
            <w:r>
              <w:rPr>
                <w:spacing w:val="-5"/>
                <w:sz w:val="24"/>
                <w:szCs w:val="24"/>
              </w:rPr>
              <w:t>环境</w:t>
            </w:r>
          </w:p>
        </w:tc>
        <w:tc>
          <w:tcPr>
            <w:tcW w:w="4968" w:type="dxa"/>
            <w:vAlign w:val="top"/>
          </w:tcPr>
          <w:p>
            <w:pPr>
              <w:pStyle w:val="9"/>
              <w:spacing w:before="38" w:line="206" w:lineRule="auto"/>
              <w:ind w:left="112"/>
              <w:rPr>
                <w:sz w:val="24"/>
                <w:szCs w:val="24"/>
              </w:rPr>
            </w:pPr>
            <w:r>
              <w:rPr>
                <w:spacing w:val="-1"/>
                <w:sz w:val="24"/>
                <w:szCs w:val="24"/>
              </w:rPr>
              <w:t>环境是否定期清洁，并保持良好</w:t>
            </w:r>
          </w:p>
        </w:tc>
        <w:tc>
          <w:tcPr>
            <w:tcW w:w="1931" w:type="dxa"/>
            <w:vAlign w:val="top"/>
          </w:tcPr>
          <w:p>
            <w:pPr>
              <w:rPr>
                <w:rFonts w:ascii="Arial"/>
                <w:sz w:val="21"/>
              </w:rPr>
            </w:pPr>
          </w:p>
        </w:tc>
        <w:tc>
          <w:tcPr>
            <w:tcW w:w="9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08" w:type="dxa"/>
            <w:vMerge w:val="continue"/>
            <w:tcBorders>
              <w:top w:val="nil"/>
              <w:bottom w:val="nil"/>
            </w:tcBorders>
            <w:vAlign w:val="top"/>
          </w:tcPr>
          <w:p>
            <w:pPr>
              <w:rPr>
                <w:rFonts w:ascii="Arial"/>
                <w:sz w:val="21"/>
              </w:rPr>
            </w:pPr>
          </w:p>
        </w:tc>
        <w:tc>
          <w:tcPr>
            <w:tcW w:w="4968" w:type="dxa"/>
            <w:vAlign w:val="top"/>
          </w:tcPr>
          <w:p>
            <w:pPr>
              <w:pStyle w:val="9"/>
              <w:spacing w:before="38" w:line="223" w:lineRule="auto"/>
              <w:ind w:left="118" w:right="105" w:hanging="2"/>
              <w:rPr>
                <w:sz w:val="24"/>
                <w:szCs w:val="24"/>
              </w:rPr>
            </w:pPr>
            <w:r>
              <w:rPr>
                <w:spacing w:val="-3"/>
                <w:sz w:val="24"/>
                <w:szCs w:val="24"/>
              </w:rPr>
              <w:t>是否具有消除老鼠、蟑螂、苍蝇和其他有害昆</w:t>
            </w:r>
            <w:r>
              <w:rPr>
                <w:sz w:val="24"/>
                <w:szCs w:val="24"/>
              </w:rPr>
              <w:t xml:space="preserve"> </w:t>
            </w:r>
            <w:r>
              <w:rPr>
                <w:spacing w:val="-2"/>
                <w:sz w:val="24"/>
                <w:szCs w:val="24"/>
              </w:rPr>
              <w:t>虫及其孳生条件的防护措施</w:t>
            </w:r>
          </w:p>
        </w:tc>
        <w:tc>
          <w:tcPr>
            <w:tcW w:w="1931" w:type="dxa"/>
            <w:vAlign w:val="top"/>
          </w:tcPr>
          <w:p>
            <w:pPr>
              <w:rPr>
                <w:rFonts w:ascii="Arial"/>
                <w:sz w:val="21"/>
              </w:rPr>
            </w:pPr>
          </w:p>
        </w:tc>
        <w:tc>
          <w:tcPr>
            <w:tcW w:w="9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08" w:type="dxa"/>
            <w:vMerge w:val="continue"/>
            <w:tcBorders>
              <w:top w:val="nil"/>
            </w:tcBorders>
            <w:vAlign w:val="top"/>
          </w:tcPr>
          <w:p>
            <w:pPr>
              <w:rPr>
                <w:rFonts w:ascii="Arial"/>
                <w:sz w:val="21"/>
              </w:rPr>
            </w:pPr>
          </w:p>
        </w:tc>
        <w:tc>
          <w:tcPr>
            <w:tcW w:w="4968" w:type="dxa"/>
            <w:vAlign w:val="top"/>
          </w:tcPr>
          <w:p>
            <w:pPr>
              <w:pStyle w:val="9"/>
              <w:spacing w:before="36" w:line="207" w:lineRule="auto"/>
              <w:ind w:left="116"/>
              <w:rPr>
                <w:sz w:val="24"/>
                <w:szCs w:val="24"/>
              </w:rPr>
            </w:pPr>
            <w:r>
              <w:rPr>
                <w:spacing w:val="-1"/>
                <w:sz w:val="24"/>
                <w:szCs w:val="24"/>
              </w:rPr>
              <w:t>是否具有足够的通风、排烟设施</w:t>
            </w:r>
          </w:p>
        </w:tc>
        <w:tc>
          <w:tcPr>
            <w:tcW w:w="1931" w:type="dxa"/>
            <w:vAlign w:val="top"/>
          </w:tcPr>
          <w:p>
            <w:pPr>
              <w:rPr>
                <w:rFonts w:ascii="Arial"/>
                <w:sz w:val="21"/>
              </w:rPr>
            </w:pPr>
          </w:p>
        </w:tc>
        <w:tc>
          <w:tcPr>
            <w:tcW w:w="9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08" w:type="dxa"/>
            <w:vMerge w:val="restart"/>
            <w:tcBorders>
              <w:bottom w:val="nil"/>
            </w:tcBorders>
            <w:vAlign w:val="top"/>
          </w:tcPr>
          <w:p>
            <w:pPr>
              <w:pStyle w:val="9"/>
              <w:spacing w:before="208" w:line="238" w:lineRule="auto"/>
              <w:ind w:left="119"/>
              <w:rPr>
                <w:sz w:val="24"/>
                <w:szCs w:val="24"/>
              </w:rPr>
            </w:pPr>
            <w:r>
              <w:rPr>
                <w:spacing w:val="-7"/>
                <w:sz w:val="24"/>
                <w:szCs w:val="24"/>
              </w:rPr>
              <w:t>从业</w:t>
            </w:r>
          </w:p>
          <w:p>
            <w:pPr>
              <w:pStyle w:val="9"/>
              <w:spacing w:line="221" w:lineRule="auto"/>
              <w:ind w:left="118"/>
              <w:rPr>
                <w:sz w:val="24"/>
                <w:szCs w:val="24"/>
              </w:rPr>
            </w:pPr>
            <w:r>
              <w:rPr>
                <w:spacing w:val="-6"/>
                <w:sz w:val="24"/>
                <w:szCs w:val="24"/>
              </w:rPr>
              <w:t>人员</w:t>
            </w:r>
          </w:p>
          <w:p>
            <w:pPr>
              <w:pStyle w:val="9"/>
              <w:spacing w:before="24" w:line="220" w:lineRule="auto"/>
              <w:ind w:left="116"/>
              <w:rPr>
                <w:sz w:val="24"/>
                <w:szCs w:val="24"/>
              </w:rPr>
            </w:pPr>
            <w:r>
              <w:rPr>
                <w:spacing w:val="-5"/>
                <w:sz w:val="24"/>
                <w:szCs w:val="24"/>
              </w:rPr>
              <w:t>健康</w:t>
            </w:r>
          </w:p>
          <w:p>
            <w:pPr>
              <w:pStyle w:val="9"/>
              <w:spacing w:before="26" w:line="220" w:lineRule="auto"/>
              <w:ind w:left="120"/>
              <w:rPr>
                <w:sz w:val="24"/>
                <w:szCs w:val="24"/>
              </w:rPr>
            </w:pPr>
            <w:r>
              <w:rPr>
                <w:spacing w:val="-8"/>
                <w:sz w:val="24"/>
                <w:szCs w:val="24"/>
              </w:rPr>
              <w:t>管理</w:t>
            </w:r>
          </w:p>
        </w:tc>
        <w:tc>
          <w:tcPr>
            <w:tcW w:w="4968" w:type="dxa"/>
            <w:vAlign w:val="top"/>
          </w:tcPr>
          <w:p>
            <w:pPr>
              <w:pStyle w:val="9"/>
              <w:spacing w:before="38" w:line="206" w:lineRule="auto"/>
              <w:ind w:left="116"/>
              <w:rPr>
                <w:sz w:val="24"/>
                <w:szCs w:val="24"/>
              </w:rPr>
            </w:pPr>
            <w:r>
              <w:rPr>
                <w:spacing w:val="-1"/>
                <w:sz w:val="24"/>
                <w:szCs w:val="24"/>
              </w:rPr>
              <w:t>是否建立了从业人员健康管理制度</w:t>
            </w:r>
          </w:p>
        </w:tc>
        <w:tc>
          <w:tcPr>
            <w:tcW w:w="1931" w:type="dxa"/>
            <w:vAlign w:val="top"/>
          </w:tcPr>
          <w:p>
            <w:pPr>
              <w:rPr>
                <w:rFonts w:ascii="Arial"/>
                <w:sz w:val="21"/>
              </w:rPr>
            </w:pPr>
          </w:p>
        </w:tc>
        <w:tc>
          <w:tcPr>
            <w:tcW w:w="9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08" w:type="dxa"/>
            <w:vMerge w:val="continue"/>
            <w:tcBorders>
              <w:top w:val="nil"/>
              <w:bottom w:val="nil"/>
            </w:tcBorders>
            <w:vAlign w:val="top"/>
          </w:tcPr>
          <w:p>
            <w:pPr>
              <w:rPr>
                <w:rFonts w:ascii="Arial"/>
                <w:sz w:val="21"/>
              </w:rPr>
            </w:pPr>
          </w:p>
        </w:tc>
        <w:tc>
          <w:tcPr>
            <w:tcW w:w="4968" w:type="dxa"/>
            <w:vAlign w:val="top"/>
          </w:tcPr>
          <w:p>
            <w:pPr>
              <w:pStyle w:val="9"/>
              <w:spacing w:before="38" w:line="206" w:lineRule="auto"/>
              <w:ind w:left="115"/>
              <w:rPr>
                <w:sz w:val="24"/>
                <w:szCs w:val="24"/>
              </w:rPr>
            </w:pPr>
            <w:r>
              <w:rPr>
                <w:spacing w:val="-1"/>
                <w:sz w:val="24"/>
                <w:szCs w:val="24"/>
              </w:rPr>
              <w:t>从业人员是否都取得健康合格证明</w:t>
            </w:r>
          </w:p>
        </w:tc>
        <w:tc>
          <w:tcPr>
            <w:tcW w:w="1931" w:type="dxa"/>
            <w:vAlign w:val="top"/>
          </w:tcPr>
          <w:p>
            <w:pPr>
              <w:rPr>
                <w:rFonts w:ascii="Arial"/>
                <w:sz w:val="21"/>
              </w:rPr>
            </w:pPr>
          </w:p>
        </w:tc>
        <w:tc>
          <w:tcPr>
            <w:tcW w:w="9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08" w:type="dxa"/>
            <w:vMerge w:val="continue"/>
            <w:tcBorders>
              <w:top w:val="nil"/>
              <w:bottom w:val="nil"/>
            </w:tcBorders>
            <w:vAlign w:val="top"/>
          </w:tcPr>
          <w:p>
            <w:pPr>
              <w:rPr>
                <w:rFonts w:ascii="Arial"/>
                <w:sz w:val="21"/>
              </w:rPr>
            </w:pPr>
          </w:p>
        </w:tc>
        <w:tc>
          <w:tcPr>
            <w:tcW w:w="4968" w:type="dxa"/>
            <w:vAlign w:val="top"/>
          </w:tcPr>
          <w:p>
            <w:pPr>
              <w:pStyle w:val="9"/>
              <w:spacing w:before="39" w:line="206" w:lineRule="auto"/>
              <w:ind w:left="115"/>
              <w:rPr>
                <w:sz w:val="24"/>
                <w:szCs w:val="24"/>
              </w:rPr>
            </w:pPr>
            <w:r>
              <w:rPr>
                <w:spacing w:val="-1"/>
                <w:sz w:val="24"/>
                <w:szCs w:val="24"/>
              </w:rPr>
              <w:t>从业人员健康合格证明是否都在有效期内</w:t>
            </w:r>
          </w:p>
        </w:tc>
        <w:tc>
          <w:tcPr>
            <w:tcW w:w="1931" w:type="dxa"/>
            <w:vAlign w:val="top"/>
          </w:tcPr>
          <w:p>
            <w:pPr>
              <w:rPr>
                <w:rFonts w:ascii="Arial"/>
                <w:sz w:val="21"/>
              </w:rPr>
            </w:pPr>
          </w:p>
        </w:tc>
        <w:tc>
          <w:tcPr>
            <w:tcW w:w="9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908" w:type="dxa"/>
            <w:vMerge w:val="continue"/>
            <w:tcBorders>
              <w:top w:val="nil"/>
            </w:tcBorders>
            <w:vAlign w:val="top"/>
          </w:tcPr>
          <w:p>
            <w:pPr>
              <w:rPr>
                <w:rFonts w:ascii="Arial"/>
                <w:sz w:val="21"/>
              </w:rPr>
            </w:pPr>
          </w:p>
        </w:tc>
        <w:tc>
          <w:tcPr>
            <w:tcW w:w="4968" w:type="dxa"/>
            <w:vAlign w:val="top"/>
          </w:tcPr>
          <w:p>
            <w:pPr>
              <w:pStyle w:val="9"/>
              <w:spacing w:before="37" w:line="223" w:lineRule="auto"/>
              <w:ind w:left="112" w:right="299" w:firstLine="2"/>
              <w:rPr>
                <w:sz w:val="24"/>
                <w:szCs w:val="24"/>
              </w:rPr>
            </w:pPr>
            <w:r>
              <w:rPr>
                <w:spacing w:val="-1"/>
                <w:sz w:val="24"/>
                <w:szCs w:val="24"/>
              </w:rPr>
              <w:t>从事加工直接入口食品的工作人员患有有碍</w:t>
            </w:r>
            <w:r>
              <w:rPr>
                <w:spacing w:val="5"/>
                <w:sz w:val="24"/>
                <w:szCs w:val="24"/>
              </w:rPr>
              <w:t xml:space="preserve"> </w:t>
            </w:r>
            <w:r>
              <w:rPr>
                <w:spacing w:val="-1"/>
                <w:sz w:val="24"/>
                <w:szCs w:val="24"/>
              </w:rPr>
              <w:t>食品安全疾病时，是否及时调整其工作岗位</w:t>
            </w:r>
          </w:p>
        </w:tc>
        <w:tc>
          <w:tcPr>
            <w:tcW w:w="1931" w:type="dxa"/>
            <w:vAlign w:val="top"/>
          </w:tcPr>
          <w:p>
            <w:pPr>
              <w:rPr>
                <w:rFonts w:ascii="Arial"/>
                <w:sz w:val="21"/>
              </w:rPr>
            </w:pPr>
          </w:p>
        </w:tc>
        <w:tc>
          <w:tcPr>
            <w:tcW w:w="9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908" w:type="dxa"/>
            <w:vMerge w:val="restart"/>
            <w:tcBorders>
              <w:bottom w:val="nil"/>
            </w:tcBorders>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9"/>
              <w:spacing w:before="78" w:line="238" w:lineRule="auto"/>
              <w:ind w:left="118"/>
              <w:rPr>
                <w:sz w:val="24"/>
                <w:szCs w:val="24"/>
              </w:rPr>
            </w:pPr>
            <w:r>
              <w:rPr>
                <w:spacing w:val="-6"/>
                <w:sz w:val="24"/>
                <w:szCs w:val="24"/>
              </w:rPr>
              <w:t>落实</w:t>
            </w:r>
          </w:p>
          <w:p>
            <w:pPr>
              <w:pStyle w:val="9"/>
              <w:spacing w:before="1" w:line="220" w:lineRule="auto"/>
              <w:ind w:left="119"/>
              <w:rPr>
                <w:sz w:val="24"/>
                <w:szCs w:val="24"/>
              </w:rPr>
            </w:pPr>
            <w:r>
              <w:rPr>
                <w:spacing w:val="-7"/>
                <w:sz w:val="24"/>
                <w:szCs w:val="24"/>
              </w:rPr>
              <w:t>索证</w:t>
            </w:r>
          </w:p>
          <w:p>
            <w:pPr>
              <w:pStyle w:val="9"/>
              <w:spacing w:before="25" w:line="220" w:lineRule="auto"/>
              <w:ind w:left="119"/>
              <w:rPr>
                <w:sz w:val="24"/>
                <w:szCs w:val="24"/>
              </w:rPr>
            </w:pPr>
            <w:r>
              <w:rPr>
                <w:spacing w:val="-7"/>
                <w:sz w:val="24"/>
                <w:szCs w:val="24"/>
              </w:rPr>
              <w:t>索票</w:t>
            </w:r>
          </w:p>
          <w:p>
            <w:pPr>
              <w:pStyle w:val="9"/>
              <w:spacing w:before="25" w:line="221" w:lineRule="auto"/>
              <w:ind w:left="117"/>
              <w:rPr>
                <w:sz w:val="24"/>
                <w:szCs w:val="24"/>
              </w:rPr>
            </w:pPr>
            <w:r>
              <w:rPr>
                <w:spacing w:val="-6"/>
                <w:sz w:val="24"/>
                <w:szCs w:val="24"/>
              </w:rPr>
              <w:t>制度</w:t>
            </w:r>
          </w:p>
        </w:tc>
        <w:tc>
          <w:tcPr>
            <w:tcW w:w="4968" w:type="dxa"/>
            <w:vAlign w:val="top"/>
          </w:tcPr>
          <w:p>
            <w:pPr>
              <w:pStyle w:val="9"/>
              <w:spacing w:before="37" w:line="223" w:lineRule="auto"/>
              <w:ind w:left="115" w:right="105" w:hanging="4"/>
              <w:rPr>
                <w:sz w:val="24"/>
                <w:szCs w:val="24"/>
              </w:rPr>
            </w:pPr>
            <w:r>
              <w:rPr>
                <w:spacing w:val="-3"/>
                <w:sz w:val="24"/>
                <w:szCs w:val="24"/>
              </w:rPr>
              <w:t>采购食品及原料、食品添加剂及食品相关产品</w:t>
            </w:r>
            <w:r>
              <w:rPr>
                <w:spacing w:val="4"/>
                <w:sz w:val="24"/>
                <w:szCs w:val="24"/>
              </w:rPr>
              <w:t xml:space="preserve"> </w:t>
            </w:r>
            <w:r>
              <w:rPr>
                <w:spacing w:val="-3"/>
                <w:sz w:val="24"/>
                <w:szCs w:val="24"/>
              </w:rPr>
              <w:t>是否进货查验、索证索票并具有采购记录台账</w:t>
            </w:r>
          </w:p>
        </w:tc>
        <w:tc>
          <w:tcPr>
            <w:tcW w:w="1931" w:type="dxa"/>
            <w:vAlign w:val="top"/>
          </w:tcPr>
          <w:p>
            <w:pPr>
              <w:rPr>
                <w:rFonts w:ascii="Arial"/>
                <w:sz w:val="21"/>
              </w:rPr>
            </w:pPr>
          </w:p>
        </w:tc>
        <w:tc>
          <w:tcPr>
            <w:tcW w:w="9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908" w:type="dxa"/>
            <w:vMerge w:val="continue"/>
            <w:tcBorders>
              <w:top w:val="nil"/>
              <w:bottom w:val="nil"/>
            </w:tcBorders>
            <w:vAlign w:val="top"/>
          </w:tcPr>
          <w:p>
            <w:pPr>
              <w:rPr>
                <w:rFonts w:ascii="Arial"/>
                <w:sz w:val="21"/>
              </w:rPr>
            </w:pPr>
          </w:p>
        </w:tc>
        <w:tc>
          <w:tcPr>
            <w:tcW w:w="4968" w:type="dxa"/>
            <w:vAlign w:val="top"/>
          </w:tcPr>
          <w:p>
            <w:pPr>
              <w:pStyle w:val="9"/>
              <w:spacing w:before="39" w:line="222" w:lineRule="auto"/>
              <w:ind w:left="112" w:right="105"/>
              <w:rPr>
                <w:sz w:val="24"/>
                <w:szCs w:val="24"/>
              </w:rPr>
            </w:pPr>
            <w:r>
              <w:rPr>
                <w:spacing w:val="-3"/>
                <w:sz w:val="24"/>
                <w:szCs w:val="24"/>
              </w:rPr>
              <w:t>库存食品是否在保质期内，原料贮存是否符合</w:t>
            </w:r>
            <w:r>
              <w:rPr>
                <w:spacing w:val="3"/>
                <w:sz w:val="24"/>
                <w:szCs w:val="24"/>
              </w:rPr>
              <w:t xml:space="preserve"> </w:t>
            </w:r>
            <w:r>
              <w:rPr>
                <w:spacing w:val="-3"/>
                <w:sz w:val="24"/>
                <w:szCs w:val="24"/>
              </w:rPr>
              <w:t>相关要求</w:t>
            </w:r>
          </w:p>
        </w:tc>
        <w:tc>
          <w:tcPr>
            <w:tcW w:w="1931" w:type="dxa"/>
            <w:vAlign w:val="top"/>
          </w:tcPr>
          <w:p>
            <w:pPr>
              <w:rPr>
                <w:rFonts w:ascii="Arial"/>
                <w:sz w:val="21"/>
              </w:rPr>
            </w:pPr>
          </w:p>
        </w:tc>
        <w:tc>
          <w:tcPr>
            <w:tcW w:w="9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08" w:type="dxa"/>
            <w:vMerge w:val="continue"/>
            <w:tcBorders>
              <w:top w:val="nil"/>
              <w:bottom w:val="nil"/>
            </w:tcBorders>
            <w:vAlign w:val="top"/>
          </w:tcPr>
          <w:p>
            <w:pPr>
              <w:rPr>
                <w:rFonts w:ascii="Arial"/>
                <w:sz w:val="21"/>
              </w:rPr>
            </w:pPr>
          </w:p>
        </w:tc>
        <w:tc>
          <w:tcPr>
            <w:tcW w:w="4968" w:type="dxa"/>
            <w:vAlign w:val="top"/>
          </w:tcPr>
          <w:p>
            <w:pPr>
              <w:pStyle w:val="9"/>
              <w:spacing w:before="40" w:line="222" w:lineRule="auto"/>
              <w:ind w:left="117" w:right="299" w:hanging="1"/>
              <w:rPr>
                <w:sz w:val="24"/>
                <w:szCs w:val="24"/>
              </w:rPr>
            </w:pPr>
            <w:r>
              <w:rPr>
                <w:spacing w:val="-1"/>
                <w:sz w:val="24"/>
                <w:szCs w:val="24"/>
              </w:rPr>
              <w:t>是否存在国家禁止使用或来源不明的食品及</w:t>
            </w:r>
            <w:r>
              <w:rPr>
                <w:spacing w:val="4"/>
                <w:sz w:val="24"/>
                <w:szCs w:val="24"/>
              </w:rPr>
              <w:t xml:space="preserve"> </w:t>
            </w:r>
            <w:r>
              <w:rPr>
                <w:spacing w:val="-2"/>
                <w:sz w:val="24"/>
                <w:szCs w:val="24"/>
              </w:rPr>
              <w:t>原料、食品添加剂及食品相关产品</w:t>
            </w:r>
          </w:p>
        </w:tc>
        <w:tc>
          <w:tcPr>
            <w:tcW w:w="1931" w:type="dxa"/>
            <w:vAlign w:val="top"/>
          </w:tcPr>
          <w:p>
            <w:pPr>
              <w:rPr>
                <w:rFonts w:ascii="Arial"/>
                <w:sz w:val="21"/>
              </w:rPr>
            </w:pPr>
          </w:p>
        </w:tc>
        <w:tc>
          <w:tcPr>
            <w:tcW w:w="9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908" w:type="dxa"/>
            <w:vMerge w:val="continue"/>
            <w:tcBorders>
              <w:top w:val="nil"/>
            </w:tcBorders>
            <w:vAlign w:val="top"/>
          </w:tcPr>
          <w:p>
            <w:pPr>
              <w:rPr>
                <w:rFonts w:ascii="Arial"/>
                <w:sz w:val="21"/>
              </w:rPr>
            </w:pPr>
          </w:p>
        </w:tc>
        <w:tc>
          <w:tcPr>
            <w:tcW w:w="4968" w:type="dxa"/>
            <w:vAlign w:val="top"/>
          </w:tcPr>
          <w:p>
            <w:pPr>
              <w:pStyle w:val="9"/>
              <w:spacing w:before="37" w:line="228" w:lineRule="auto"/>
              <w:ind w:left="112" w:right="105"/>
              <w:jc w:val="both"/>
              <w:rPr>
                <w:sz w:val="24"/>
                <w:szCs w:val="24"/>
              </w:rPr>
            </w:pPr>
            <w:r>
              <w:rPr>
                <w:spacing w:val="-3"/>
                <w:sz w:val="24"/>
                <w:szCs w:val="24"/>
              </w:rPr>
              <w:t>食用油脂、散装食品、一次性餐盒和筷子的进</w:t>
            </w:r>
            <w:r>
              <w:rPr>
                <w:spacing w:val="4"/>
                <w:sz w:val="24"/>
                <w:szCs w:val="24"/>
              </w:rPr>
              <w:t xml:space="preserve"> </w:t>
            </w:r>
            <w:r>
              <w:rPr>
                <w:spacing w:val="-3"/>
                <w:sz w:val="24"/>
                <w:szCs w:val="24"/>
              </w:rPr>
              <w:t>货渠道是否符合规定，是否严格落实索证索票</w:t>
            </w:r>
            <w:r>
              <w:rPr>
                <w:spacing w:val="3"/>
                <w:sz w:val="24"/>
                <w:szCs w:val="24"/>
              </w:rPr>
              <w:t xml:space="preserve"> </w:t>
            </w:r>
            <w:r>
              <w:rPr>
                <w:spacing w:val="-6"/>
                <w:sz w:val="24"/>
                <w:szCs w:val="24"/>
              </w:rPr>
              <w:t>制度</w:t>
            </w:r>
          </w:p>
        </w:tc>
        <w:tc>
          <w:tcPr>
            <w:tcW w:w="1931" w:type="dxa"/>
            <w:vAlign w:val="top"/>
          </w:tcPr>
          <w:p>
            <w:pPr>
              <w:rPr>
                <w:rFonts w:ascii="Arial"/>
                <w:sz w:val="21"/>
              </w:rPr>
            </w:pPr>
          </w:p>
        </w:tc>
        <w:tc>
          <w:tcPr>
            <w:tcW w:w="9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08" w:type="dxa"/>
            <w:vMerge w:val="restart"/>
            <w:tcBorders>
              <w:bottom w:val="nil"/>
            </w:tcBorders>
            <w:vAlign w:val="top"/>
          </w:tcPr>
          <w:p>
            <w:pPr>
              <w:spacing w:line="282" w:lineRule="auto"/>
              <w:rPr>
                <w:rFonts w:ascii="Arial"/>
                <w:sz w:val="21"/>
              </w:rPr>
            </w:pPr>
          </w:p>
          <w:p>
            <w:pPr>
              <w:pStyle w:val="9"/>
              <w:spacing w:before="78"/>
              <w:ind w:left="116"/>
              <w:rPr>
                <w:sz w:val="24"/>
                <w:szCs w:val="24"/>
              </w:rPr>
            </w:pPr>
            <w:r>
              <w:rPr>
                <w:spacing w:val="-5"/>
                <w:sz w:val="24"/>
                <w:szCs w:val="24"/>
              </w:rPr>
              <w:t>清洗</w:t>
            </w:r>
          </w:p>
          <w:p>
            <w:pPr>
              <w:pStyle w:val="9"/>
              <w:spacing w:line="220" w:lineRule="auto"/>
              <w:ind w:left="120"/>
              <w:rPr>
                <w:sz w:val="24"/>
                <w:szCs w:val="24"/>
              </w:rPr>
            </w:pPr>
            <w:r>
              <w:rPr>
                <w:spacing w:val="-8"/>
                <w:sz w:val="24"/>
                <w:szCs w:val="24"/>
              </w:rPr>
              <w:t>消毒</w:t>
            </w:r>
          </w:p>
        </w:tc>
        <w:tc>
          <w:tcPr>
            <w:tcW w:w="4968" w:type="dxa"/>
            <w:vAlign w:val="top"/>
          </w:tcPr>
          <w:p>
            <w:pPr>
              <w:pStyle w:val="9"/>
              <w:spacing w:before="40" w:line="222" w:lineRule="auto"/>
              <w:ind w:left="117" w:right="105" w:hanging="5"/>
              <w:rPr>
                <w:sz w:val="24"/>
                <w:szCs w:val="24"/>
              </w:rPr>
            </w:pPr>
            <w:r>
              <w:rPr>
                <w:spacing w:val="-3"/>
                <w:sz w:val="24"/>
                <w:szCs w:val="24"/>
              </w:rPr>
              <w:t>食堂是否配备有效洗涤消毒设施，且数量满足</w:t>
            </w:r>
            <w:r>
              <w:rPr>
                <w:spacing w:val="4"/>
                <w:sz w:val="24"/>
                <w:szCs w:val="24"/>
              </w:rPr>
              <w:t xml:space="preserve"> </w:t>
            </w:r>
            <w:r>
              <w:rPr>
                <w:spacing w:val="-4"/>
                <w:sz w:val="24"/>
                <w:szCs w:val="24"/>
              </w:rPr>
              <w:t>实际需要</w:t>
            </w:r>
          </w:p>
        </w:tc>
        <w:tc>
          <w:tcPr>
            <w:tcW w:w="1931" w:type="dxa"/>
            <w:vAlign w:val="top"/>
          </w:tcPr>
          <w:p>
            <w:pPr>
              <w:rPr>
                <w:rFonts w:ascii="Arial"/>
                <w:sz w:val="21"/>
              </w:rPr>
            </w:pPr>
          </w:p>
        </w:tc>
        <w:tc>
          <w:tcPr>
            <w:tcW w:w="9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08" w:type="dxa"/>
            <w:vMerge w:val="continue"/>
            <w:tcBorders>
              <w:top w:val="nil"/>
              <w:bottom w:val="nil"/>
            </w:tcBorders>
            <w:vAlign w:val="top"/>
          </w:tcPr>
          <w:p>
            <w:pPr>
              <w:rPr>
                <w:rFonts w:ascii="Arial"/>
                <w:sz w:val="21"/>
              </w:rPr>
            </w:pPr>
          </w:p>
        </w:tc>
        <w:tc>
          <w:tcPr>
            <w:tcW w:w="4968" w:type="dxa"/>
            <w:vAlign w:val="top"/>
          </w:tcPr>
          <w:p>
            <w:pPr>
              <w:pStyle w:val="9"/>
              <w:spacing w:before="40" w:line="204" w:lineRule="auto"/>
              <w:ind w:left="116"/>
              <w:rPr>
                <w:sz w:val="24"/>
                <w:szCs w:val="24"/>
              </w:rPr>
            </w:pPr>
            <w:r>
              <w:rPr>
                <w:spacing w:val="-2"/>
                <w:sz w:val="24"/>
                <w:szCs w:val="24"/>
              </w:rPr>
              <w:t>是否有餐饮具专用保洁设施</w:t>
            </w:r>
          </w:p>
        </w:tc>
        <w:tc>
          <w:tcPr>
            <w:tcW w:w="1931" w:type="dxa"/>
            <w:vAlign w:val="top"/>
          </w:tcPr>
          <w:p>
            <w:pPr>
              <w:rPr>
                <w:rFonts w:ascii="Arial"/>
                <w:sz w:val="21"/>
              </w:rPr>
            </w:pPr>
          </w:p>
        </w:tc>
        <w:tc>
          <w:tcPr>
            <w:tcW w:w="9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908" w:type="dxa"/>
            <w:vMerge w:val="continue"/>
            <w:tcBorders>
              <w:top w:val="nil"/>
            </w:tcBorders>
            <w:vAlign w:val="top"/>
          </w:tcPr>
          <w:p>
            <w:pPr>
              <w:rPr>
                <w:rFonts w:ascii="Arial"/>
                <w:sz w:val="21"/>
              </w:rPr>
            </w:pPr>
          </w:p>
        </w:tc>
        <w:tc>
          <w:tcPr>
            <w:tcW w:w="4968" w:type="dxa"/>
            <w:vAlign w:val="top"/>
          </w:tcPr>
          <w:p>
            <w:pPr>
              <w:pStyle w:val="9"/>
              <w:spacing w:before="41" w:line="205" w:lineRule="auto"/>
              <w:ind w:left="117"/>
              <w:rPr>
                <w:sz w:val="24"/>
                <w:szCs w:val="24"/>
              </w:rPr>
            </w:pPr>
            <w:r>
              <w:rPr>
                <w:spacing w:val="-2"/>
                <w:sz w:val="24"/>
                <w:szCs w:val="24"/>
              </w:rPr>
              <w:t>消毒池是否与其他水池混用</w:t>
            </w:r>
          </w:p>
        </w:tc>
        <w:tc>
          <w:tcPr>
            <w:tcW w:w="1931" w:type="dxa"/>
            <w:vAlign w:val="top"/>
          </w:tcPr>
          <w:p>
            <w:pPr>
              <w:rPr>
                <w:rFonts w:ascii="Arial"/>
                <w:sz w:val="21"/>
              </w:rPr>
            </w:pPr>
          </w:p>
        </w:tc>
        <w:tc>
          <w:tcPr>
            <w:tcW w:w="9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908" w:type="dxa"/>
            <w:vMerge w:val="restart"/>
            <w:tcBorders>
              <w:bottom w:val="nil"/>
            </w:tcBorders>
            <w:vAlign w:val="top"/>
          </w:tcPr>
          <w:p>
            <w:pPr>
              <w:rPr>
                <w:rFonts w:ascii="Arial"/>
                <w:sz w:val="21"/>
              </w:rPr>
            </w:pPr>
          </w:p>
        </w:tc>
        <w:tc>
          <w:tcPr>
            <w:tcW w:w="4968" w:type="dxa"/>
            <w:vAlign w:val="top"/>
          </w:tcPr>
          <w:p>
            <w:pPr>
              <w:pStyle w:val="9"/>
              <w:spacing w:before="40" w:line="208" w:lineRule="auto"/>
              <w:ind w:left="117"/>
              <w:rPr>
                <w:sz w:val="24"/>
                <w:szCs w:val="24"/>
              </w:rPr>
            </w:pPr>
            <w:r>
              <w:rPr>
                <w:spacing w:val="-2"/>
                <w:sz w:val="24"/>
                <w:szCs w:val="24"/>
              </w:rPr>
              <w:t>消毒人员是否掌握基本消毒知识</w:t>
            </w:r>
          </w:p>
        </w:tc>
        <w:tc>
          <w:tcPr>
            <w:tcW w:w="1931" w:type="dxa"/>
            <w:vAlign w:val="top"/>
          </w:tcPr>
          <w:p>
            <w:pPr>
              <w:rPr>
                <w:rFonts w:ascii="Arial"/>
                <w:sz w:val="21"/>
              </w:rPr>
            </w:pPr>
          </w:p>
        </w:tc>
        <w:tc>
          <w:tcPr>
            <w:tcW w:w="9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08" w:type="dxa"/>
            <w:vMerge w:val="continue"/>
            <w:tcBorders>
              <w:top w:val="nil"/>
            </w:tcBorders>
            <w:vAlign w:val="top"/>
          </w:tcPr>
          <w:p>
            <w:pPr>
              <w:rPr>
                <w:rFonts w:ascii="Arial"/>
                <w:sz w:val="21"/>
              </w:rPr>
            </w:pPr>
          </w:p>
        </w:tc>
        <w:tc>
          <w:tcPr>
            <w:tcW w:w="4968" w:type="dxa"/>
            <w:vAlign w:val="top"/>
          </w:tcPr>
          <w:p>
            <w:pPr>
              <w:pStyle w:val="9"/>
              <w:spacing w:before="36" w:line="208" w:lineRule="auto"/>
              <w:ind w:left="114"/>
              <w:rPr>
                <w:sz w:val="24"/>
                <w:szCs w:val="24"/>
              </w:rPr>
            </w:pPr>
            <w:r>
              <w:rPr>
                <w:spacing w:val="-1"/>
                <w:sz w:val="24"/>
                <w:szCs w:val="24"/>
              </w:rPr>
              <w:t>餐饮具消毒效果是否符合相关要求</w:t>
            </w:r>
          </w:p>
        </w:tc>
        <w:tc>
          <w:tcPr>
            <w:tcW w:w="1931" w:type="dxa"/>
            <w:vAlign w:val="top"/>
          </w:tcPr>
          <w:p>
            <w:pPr>
              <w:rPr>
                <w:rFonts w:ascii="Arial"/>
                <w:sz w:val="21"/>
              </w:rPr>
            </w:pPr>
          </w:p>
        </w:tc>
        <w:tc>
          <w:tcPr>
            <w:tcW w:w="9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08"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pStyle w:val="9"/>
              <w:spacing w:before="78"/>
              <w:ind w:left="221"/>
              <w:rPr>
                <w:sz w:val="24"/>
                <w:szCs w:val="24"/>
              </w:rPr>
            </w:pPr>
            <w:r>
              <w:rPr>
                <w:spacing w:val="-5"/>
                <w:sz w:val="24"/>
                <w:szCs w:val="24"/>
              </w:rPr>
              <w:t>食品</w:t>
            </w:r>
          </w:p>
          <w:p>
            <w:pPr>
              <w:pStyle w:val="9"/>
              <w:spacing w:line="223" w:lineRule="auto"/>
              <w:ind w:left="221"/>
              <w:rPr>
                <w:sz w:val="24"/>
                <w:szCs w:val="24"/>
              </w:rPr>
            </w:pPr>
            <w:r>
              <w:rPr>
                <w:spacing w:val="-5"/>
                <w:sz w:val="24"/>
                <w:szCs w:val="24"/>
              </w:rPr>
              <w:t>加工</w:t>
            </w:r>
          </w:p>
          <w:p>
            <w:pPr>
              <w:pStyle w:val="9"/>
              <w:spacing w:before="18" w:line="221" w:lineRule="auto"/>
              <w:ind w:left="222"/>
              <w:rPr>
                <w:sz w:val="24"/>
                <w:szCs w:val="24"/>
              </w:rPr>
            </w:pPr>
            <w:r>
              <w:rPr>
                <w:spacing w:val="-6"/>
                <w:sz w:val="24"/>
                <w:szCs w:val="24"/>
              </w:rPr>
              <w:t>制作</w:t>
            </w:r>
          </w:p>
          <w:p>
            <w:pPr>
              <w:pStyle w:val="9"/>
              <w:spacing w:before="25" w:line="220" w:lineRule="auto"/>
              <w:ind w:left="226"/>
              <w:rPr>
                <w:sz w:val="24"/>
                <w:szCs w:val="24"/>
              </w:rPr>
            </w:pPr>
            <w:r>
              <w:rPr>
                <w:spacing w:val="-8"/>
                <w:sz w:val="24"/>
                <w:szCs w:val="24"/>
              </w:rPr>
              <w:t>管理</w:t>
            </w:r>
          </w:p>
        </w:tc>
        <w:tc>
          <w:tcPr>
            <w:tcW w:w="4968" w:type="dxa"/>
            <w:vAlign w:val="top"/>
          </w:tcPr>
          <w:p>
            <w:pPr>
              <w:pStyle w:val="9"/>
              <w:spacing w:before="34" w:line="209" w:lineRule="auto"/>
              <w:ind w:left="113"/>
              <w:rPr>
                <w:sz w:val="24"/>
                <w:szCs w:val="24"/>
              </w:rPr>
            </w:pPr>
            <w:r>
              <w:rPr>
                <w:spacing w:val="-3"/>
                <w:sz w:val="24"/>
                <w:szCs w:val="24"/>
              </w:rPr>
              <w:t>贮存食品原料的场所、设备设施是否保持清洁</w:t>
            </w:r>
          </w:p>
        </w:tc>
        <w:tc>
          <w:tcPr>
            <w:tcW w:w="1931" w:type="dxa"/>
            <w:vAlign w:val="top"/>
          </w:tcPr>
          <w:p>
            <w:pPr>
              <w:rPr>
                <w:rFonts w:ascii="Arial"/>
                <w:sz w:val="21"/>
              </w:rPr>
            </w:pPr>
          </w:p>
        </w:tc>
        <w:tc>
          <w:tcPr>
            <w:tcW w:w="9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908" w:type="dxa"/>
            <w:vMerge w:val="continue"/>
            <w:tcBorders>
              <w:top w:val="nil"/>
              <w:bottom w:val="nil"/>
            </w:tcBorders>
            <w:vAlign w:val="top"/>
          </w:tcPr>
          <w:p>
            <w:pPr>
              <w:rPr>
                <w:rFonts w:ascii="Arial"/>
                <w:sz w:val="21"/>
              </w:rPr>
            </w:pPr>
          </w:p>
        </w:tc>
        <w:tc>
          <w:tcPr>
            <w:tcW w:w="4968" w:type="dxa"/>
            <w:vAlign w:val="top"/>
          </w:tcPr>
          <w:p>
            <w:pPr>
              <w:pStyle w:val="9"/>
              <w:spacing w:before="33" w:line="224" w:lineRule="auto"/>
              <w:ind w:left="114" w:right="105" w:firstLine="1"/>
              <w:rPr>
                <w:sz w:val="24"/>
                <w:szCs w:val="24"/>
              </w:rPr>
            </w:pPr>
            <w:r>
              <w:rPr>
                <w:spacing w:val="-3"/>
                <w:sz w:val="24"/>
                <w:szCs w:val="24"/>
              </w:rPr>
              <w:t>是否有存放有毒、有害物品及个人生活物品情</w:t>
            </w:r>
            <w:r>
              <w:rPr>
                <w:sz w:val="24"/>
                <w:szCs w:val="24"/>
              </w:rPr>
              <w:t xml:space="preserve"> 况</w:t>
            </w:r>
          </w:p>
        </w:tc>
        <w:tc>
          <w:tcPr>
            <w:tcW w:w="1931" w:type="dxa"/>
            <w:vAlign w:val="top"/>
          </w:tcPr>
          <w:p>
            <w:pPr>
              <w:rPr>
                <w:rFonts w:ascii="Arial"/>
                <w:sz w:val="21"/>
              </w:rPr>
            </w:pPr>
          </w:p>
        </w:tc>
        <w:tc>
          <w:tcPr>
            <w:tcW w:w="9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908" w:type="dxa"/>
            <w:vMerge w:val="continue"/>
            <w:tcBorders>
              <w:top w:val="nil"/>
              <w:bottom w:val="nil"/>
            </w:tcBorders>
            <w:vAlign w:val="top"/>
          </w:tcPr>
          <w:p>
            <w:pPr>
              <w:rPr>
                <w:rFonts w:ascii="Arial"/>
                <w:sz w:val="21"/>
              </w:rPr>
            </w:pPr>
          </w:p>
        </w:tc>
        <w:tc>
          <w:tcPr>
            <w:tcW w:w="4968" w:type="dxa"/>
            <w:vAlign w:val="top"/>
          </w:tcPr>
          <w:p>
            <w:pPr>
              <w:pStyle w:val="9"/>
              <w:spacing w:before="37" w:line="223" w:lineRule="auto"/>
              <w:ind w:left="115" w:right="299" w:hanging="3"/>
              <w:rPr>
                <w:sz w:val="24"/>
                <w:szCs w:val="24"/>
              </w:rPr>
            </w:pPr>
            <w:r>
              <w:rPr>
                <w:spacing w:val="-1"/>
                <w:sz w:val="24"/>
                <w:szCs w:val="24"/>
              </w:rPr>
              <w:t>运输食品原料的工具与设备设施是否保持清</w:t>
            </w:r>
            <w:r>
              <w:rPr>
                <w:spacing w:val="8"/>
                <w:sz w:val="24"/>
                <w:szCs w:val="24"/>
              </w:rPr>
              <w:t xml:space="preserve"> </w:t>
            </w:r>
            <w:r>
              <w:rPr>
                <w:sz w:val="24"/>
                <w:szCs w:val="24"/>
              </w:rPr>
              <w:t>洁</w:t>
            </w:r>
          </w:p>
        </w:tc>
        <w:tc>
          <w:tcPr>
            <w:tcW w:w="1931" w:type="dxa"/>
            <w:vAlign w:val="top"/>
          </w:tcPr>
          <w:p>
            <w:pPr>
              <w:rPr>
                <w:rFonts w:ascii="Arial"/>
                <w:sz w:val="21"/>
              </w:rPr>
            </w:pPr>
          </w:p>
        </w:tc>
        <w:tc>
          <w:tcPr>
            <w:tcW w:w="9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908" w:type="dxa"/>
            <w:vMerge w:val="continue"/>
            <w:tcBorders>
              <w:top w:val="nil"/>
              <w:bottom w:val="nil"/>
            </w:tcBorders>
            <w:vAlign w:val="top"/>
          </w:tcPr>
          <w:p>
            <w:pPr>
              <w:rPr>
                <w:rFonts w:ascii="Arial"/>
                <w:sz w:val="21"/>
              </w:rPr>
            </w:pPr>
          </w:p>
        </w:tc>
        <w:tc>
          <w:tcPr>
            <w:tcW w:w="4968" w:type="dxa"/>
            <w:vAlign w:val="top"/>
          </w:tcPr>
          <w:p>
            <w:pPr>
              <w:pStyle w:val="9"/>
              <w:spacing w:before="36" w:line="223" w:lineRule="auto"/>
              <w:ind w:left="116" w:right="105"/>
              <w:rPr>
                <w:sz w:val="24"/>
                <w:szCs w:val="24"/>
              </w:rPr>
            </w:pPr>
            <w:r>
              <w:rPr>
                <w:spacing w:val="-3"/>
                <w:sz w:val="24"/>
                <w:szCs w:val="24"/>
              </w:rPr>
              <w:t>是否使用超过保质期限、腐败变质等影响食品</w:t>
            </w:r>
            <w:r>
              <w:rPr>
                <w:sz w:val="24"/>
                <w:szCs w:val="24"/>
              </w:rPr>
              <w:t xml:space="preserve"> </w:t>
            </w:r>
            <w:r>
              <w:rPr>
                <w:spacing w:val="-3"/>
                <w:sz w:val="24"/>
                <w:szCs w:val="24"/>
              </w:rPr>
              <w:t>安全的食品</w:t>
            </w:r>
          </w:p>
        </w:tc>
        <w:tc>
          <w:tcPr>
            <w:tcW w:w="1931" w:type="dxa"/>
            <w:vAlign w:val="top"/>
          </w:tcPr>
          <w:p>
            <w:pPr>
              <w:rPr>
                <w:rFonts w:ascii="Arial"/>
                <w:sz w:val="21"/>
              </w:rPr>
            </w:pPr>
          </w:p>
        </w:tc>
        <w:tc>
          <w:tcPr>
            <w:tcW w:w="9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908" w:type="dxa"/>
            <w:vMerge w:val="continue"/>
            <w:tcBorders>
              <w:top w:val="nil"/>
              <w:bottom w:val="nil"/>
            </w:tcBorders>
            <w:vAlign w:val="top"/>
          </w:tcPr>
          <w:p>
            <w:pPr>
              <w:rPr>
                <w:rFonts w:ascii="Arial"/>
                <w:sz w:val="21"/>
              </w:rPr>
            </w:pPr>
          </w:p>
        </w:tc>
        <w:tc>
          <w:tcPr>
            <w:tcW w:w="4968" w:type="dxa"/>
            <w:vAlign w:val="top"/>
          </w:tcPr>
          <w:p>
            <w:pPr>
              <w:pStyle w:val="9"/>
              <w:spacing w:before="39" w:line="222" w:lineRule="auto"/>
              <w:ind w:left="113" w:right="105" w:firstLine="4"/>
              <w:rPr>
                <w:sz w:val="24"/>
                <w:szCs w:val="24"/>
              </w:rPr>
            </w:pPr>
            <w:r>
              <w:rPr>
                <w:spacing w:val="-4"/>
                <w:sz w:val="24"/>
                <w:szCs w:val="24"/>
              </w:rPr>
              <w:t>原料清洗是否彻底，加工制作过程是否生熟分</w:t>
            </w:r>
            <w:r>
              <w:rPr>
                <w:spacing w:val="18"/>
                <w:sz w:val="24"/>
                <w:szCs w:val="24"/>
              </w:rPr>
              <w:t xml:space="preserve"> </w:t>
            </w:r>
            <w:r>
              <w:rPr>
                <w:spacing w:val="-2"/>
                <w:sz w:val="24"/>
                <w:szCs w:val="24"/>
              </w:rPr>
              <w:t>开，是否存在交叉污染</w:t>
            </w:r>
          </w:p>
        </w:tc>
        <w:tc>
          <w:tcPr>
            <w:tcW w:w="1931" w:type="dxa"/>
            <w:vAlign w:val="top"/>
          </w:tcPr>
          <w:p>
            <w:pPr>
              <w:rPr>
                <w:rFonts w:ascii="Arial"/>
                <w:sz w:val="21"/>
              </w:rPr>
            </w:pPr>
          </w:p>
        </w:tc>
        <w:tc>
          <w:tcPr>
            <w:tcW w:w="9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08" w:type="dxa"/>
            <w:vMerge w:val="continue"/>
            <w:tcBorders>
              <w:top w:val="nil"/>
              <w:bottom w:val="nil"/>
            </w:tcBorders>
            <w:vAlign w:val="top"/>
          </w:tcPr>
          <w:p>
            <w:pPr>
              <w:rPr>
                <w:rFonts w:ascii="Arial"/>
                <w:sz w:val="21"/>
              </w:rPr>
            </w:pPr>
          </w:p>
        </w:tc>
        <w:tc>
          <w:tcPr>
            <w:tcW w:w="4968" w:type="dxa"/>
            <w:vAlign w:val="top"/>
          </w:tcPr>
          <w:p>
            <w:pPr>
              <w:pStyle w:val="9"/>
              <w:spacing w:before="38" w:line="206" w:lineRule="auto"/>
              <w:ind w:left="135"/>
              <w:rPr>
                <w:sz w:val="24"/>
                <w:szCs w:val="24"/>
              </w:rPr>
            </w:pPr>
            <w:r>
              <w:rPr>
                <w:spacing w:val="-3"/>
                <w:sz w:val="24"/>
                <w:szCs w:val="24"/>
              </w:rPr>
              <w:t>四季豆、豆浆等食品是否烧熟煮透</w:t>
            </w:r>
          </w:p>
        </w:tc>
        <w:tc>
          <w:tcPr>
            <w:tcW w:w="1931" w:type="dxa"/>
            <w:vAlign w:val="top"/>
          </w:tcPr>
          <w:p>
            <w:pPr>
              <w:rPr>
                <w:rFonts w:ascii="Arial"/>
                <w:sz w:val="21"/>
              </w:rPr>
            </w:pPr>
          </w:p>
        </w:tc>
        <w:tc>
          <w:tcPr>
            <w:tcW w:w="9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908" w:type="dxa"/>
            <w:vMerge w:val="continue"/>
            <w:tcBorders>
              <w:top w:val="nil"/>
              <w:bottom w:val="nil"/>
            </w:tcBorders>
            <w:vAlign w:val="top"/>
          </w:tcPr>
          <w:p>
            <w:pPr>
              <w:rPr>
                <w:rFonts w:ascii="Arial"/>
                <w:sz w:val="21"/>
              </w:rPr>
            </w:pPr>
          </w:p>
        </w:tc>
        <w:tc>
          <w:tcPr>
            <w:tcW w:w="4968" w:type="dxa"/>
            <w:vAlign w:val="top"/>
          </w:tcPr>
          <w:p>
            <w:pPr>
              <w:pStyle w:val="9"/>
              <w:spacing w:before="39" w:line="222" w:lineRule="auto"/>
              <w:ind w:left="116" w:right="116"/>
              <w:rPr>
                <w:sz w:val="24"/>
                <w:szCs w:val="24"/>
              </w:rPr>
            </w:pPr>
            <w:r>
              <w:rPr>
                <w:spacing w:val="-4"/>
                <w:sz w:val="24"/>
                <w:szCs w:val="24"/>
              </w:rPr>
              <w:t>是否具有留样设备，留样设备是否正常运转，</w:t>
            </w:r>
            <w:r>
              <w:rPr>
                <w:spacing w:val="9"/>
                <w:sz w:val="24"/>
                <w:szCs w:val="24"/>
              </w:rPr>
              <w:t xml:space="preserve"> </w:t>
            </w:r>
            <w:r>
              <w:rPr>
                <w:spacing w:val="-2"/>
                <w:sz w:val="24"/>
                <w:szCs w:val="24"/>
              </w:rPr>
              <w:t>是否按规定留样</w:t>
            </w:r>
          </w:p>
        </w:tc>
        <w:tc>
          <w:tcPr>
            <w:tcW w:w="1931" w:type="dxa"/>
            <w:vAlign w:val="top"/>
          </w:tcPr>
          <w:p>
            <w:pPr>
              <w:rPr>
                <w:rFonts w:ascii="Arial"/>
                <w:sz w:val="21"/>
              </w:rPr>
            </w:pPr>
          </w:p>
        </w:tc>
        <w:tc>
          <w:tcPr>
            <w:tcW w:w="9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908" w:type="dxa"/>
            <w:vMerge w:val="continue"/>
            <w:tcBorders>
              <w:top w:val="nil"/>
            </w:tcBorders>
            <w:vAlign w:val="top"/>
          </w:tcPr>
          <w:p>
            <w:pPr>
              <w:rPr>
                <w:rFonts w:ascii="Arial"/>
                <w:sz w:val="21"/>
              </w:rPr>
            </w:pPr>
          </w:p>
        </w:tc>
        <w:tc>
          <w:tcPr>
            <w:tcW w:w="4968" w:type="dxa"/>
            <w:vAlign w:val="top"/>
          </w:tcPr>
          <w:p>
            <w:pPr>
              <w:pStyle w:val="9"/>
              <w:spacing w:before="39" w:line="222" w:lineRule="auto"/>
              <w:ind w:left="111" w:right="179"/>
              <w:rPr>
                <w:sz w:val="24"/>
                <w:szCs w:val="24"/>
              </w:rPr>
            </w:pPr>
            <w:r>
              <w:rPr>
                <w:spacing w:val="-1"/>
                <w:sz w:val="24"/>
                <w:szCs w:val="24"/>
              </w:rPr>
              <w:t>存放时间超过2小时的食品食用前是否经充分</w:t>
            </w:r>
            <w:r>
              <w:rPr>
                <w:spacing w:val="10"/>
                <w:sz w:val="24"/>
                <w:szCs w:val="24"/>
              </w:rPr>
              <w:t xml:space="preserve"> </w:t>
            </w:r>
            <w:r>
              <w:rPr>
                <w:spacing w:val="-5"/>
                <w:sz w:val="24"/>
                <w:szCs w:val="24"/>
              </w:rPr>
              <w:t>加热</w:t>
            </w:r>
          </w:p>
        </w:tc>
        <w:tc>
          <w:tcPr>
            <w:tcW w:w="1931" w:type="dxa"/>
            <w:vAlign w:val="top"/>
          </w:tcPr>
          <w:p>
            <w:pPr>
              <w:rPr>
                <w:rFonts w:ascii="Arial"/>
                <w:sz w:val="21"/>
              </w:rPr>
            </w:pPr>
          </w:p>
        </w:tc>
        <w:tc>
          <w:tcPr>
            <w:tcW w:w="9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908" w:type="dxa"/>
            <w:tcBorders>
              <w:bottom w:val="nil"/>
            </w:tcBorders>
            <w:vAlign w:val="top"/>
          </w:tcPr>
          <w:p>
            <w:pPr>
              <w:pStyle w:val="9"/>
              <w:spacing w:before="41" w:line="199" w:lineRule="auto"/>
              <w:ind w:left="117"/>
              <w:rPr>
                <w:sz w:val="24"/>
                <w:szCs w:val="24"/>
              </w:rPr>
            </w:pPr>
            <w:r>
              <w:rPr>
                <w:spacing w:val="-6"/>
                <w:sz w:val="24"/>
                <w:szCs w:val="24"/>
              </w:rPr>
              <w:t>使用</w:t>
            </w:r>
          </w:p>
        </w:tc>
        <w:tc>
          <w:tcPr>
            <w:tcW w:w="4968" w:type="dxa"/>
            <w:tcBorders>
              <w:bottom w:val="nil"/>
            </w:tcBorders>
            <w:vAlign w:val="top"/>
          </w:tcPr>
          <w:p>
            <w:pPr>
              <w:rPr>
                <w:rFonts w:ascii="Arial"/>
                <w:sz w:val="21"/>
              </w:rPr>
            </w:pPr>
          </w:p>
        </w:tc>
        <w:tc>
          <w:tcPr>
            <w:tcW w:w="1931" w:type="dxa"/>
            <w:tcBorders>
              <w:bottom w:val="nil"/>
            </w:tcBorders>
            <w:vAlign w:val="top"/>
          </w:tcPr>
          <w:p>
            <w:pPr>
              <w:rPr>
                <w:rFonts w:ascii="Arial"/>
                <w:sz w:val="21"/>
              </w:rPr>
            </w:pPr>
          </w:p>
        </w:tc>
        <w:tc>
          <w:tcPr>
            <w:tcW w:w="955" w:type="dxa"/>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908" w:type="dxa"/>
            <w:tcBorders>
              <w:top w:val="nil"/>
              <w:bottom w:val="nil"/>
            </w:tcBorders>
            <w:vAlign w:val="top"/>
          </w:tcPr>
          <w:p>
            <w:pPr>
              <w:pStyle w:val="9"/>
              <w:spacing w:before="42" w:line="200" w:lineRule="auto"/>
              <w:ind w:left="116"/>
              <w:rPr>
                <w:sz w:val="24"/>
                <w:szCs w:val="24"/>
              </w:rPr>
            </w:pPr>
            <w:r>
              <w:rPr>
                <w:spacing w:val="-5"/>
                <w:sz w:val="24"/>
                <w:szCs w:val="24"/>
              </w:rPr>
              <w:t>食品</w:t>
            </w:r>
          </w:p>
        </w:tc>
        <w:tc>
          <w:tcPr>
            <w:tcW w:w="4968" w:type="dxa"/>
            <w:tcBorders>
              <w:top w:val="nil"/>
              <w:bottom w:val="nil"/>
            </w:tcBorders>
            <w:vAlign w:val="top"/>
          </w:tcPr>
          <w:p>
            <w:pPr>
              <w:pStyle w:val="9"/>
              <w:spacing w:before="42" w:line="200" w:lineRule="auto"/>
              <w:ind w:left="112"/>
              <w:rPr>
                <w:sz w:val="24"/>
                <w:szCs w:val="24"/>
              </w:rPr>
            </w:pPr>
            <w:r>
              <w:rPr>
                <w:spacing w:val="-3"/>
                <w:sz w:val="24"/>
                <w:szCs w:val="24"/>
              </w:rPr>
              <w:t>食品添加剂使用是否符合国家有关规定，是否</w:t>
            </w:r>
          </w:p>
        </w:tc>
        <w:tc>
          <w:tcPr>
            <w:tcW w:w="1931" w:type="dxa"/>
            <w:tcBorders>
              <w:top w:val="nil"/>
              <w:bottom w:val="nil"/>
            </w:tcBorders>
            <w:vAlign w:val="top"/>
          </w:tcPr>
          <w:p>
            <w:pPr>
              <w:rPr>
                <w:rFonts w:ascii="Arial"/>
                <w:sz w:val="21"/>
              </w:rPr>
            </w:pPr>
          </w:p>
        </w:tc>
        <w:tc>
          <w:tcPr>
            <w:tcW w:w="955" w:type="dxa"/>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908" w:type="dxa"/>
            <w:tcBorders>
              <w:top w:val="nil"/>
              <w:bottom w:val="nil"/>
            </w:tcBorders>
            <w:vAlign w:val="top"/>
          </w:tcPr>
          <w:p>
            <w:pPr>
              <w:pStyle w:val="9"/>
              <w:spacing w:before="41" w:line="199" w:lineRule="auto"/>
              <w:ind w:left="118"/>
              <w:rPr>
                <w:sz w:val="24"/>
                <w:szCs w:val="24"/>
              </w:rPr>
            </w:pPr>
            <w:r>
              <w:rPr>
                <w:spacing w:val="-6"/>
                <w:sz w:val="24"/>
                <w:szCs w:val="24"/>
              </w:rPr>
              <w:t>添加</w:t>
            </w:r>
          </w:p>
        </w:tc>
        <w:tc>
          <w:tcPr>
            <w:tcW w:w="4968" w:type="dxa"/>
            <w:tcBorders>
              <w:top w:val="nil"/>
              <w:bottom w:val="nil"/>
            </w:tcBorders>
            <w:vAlign w:val="top"/>
          </w:tcPr>
          <w:p>
            <w:pPr>
              <w:pStyle w:val="9"/>
              <w:spacing w:before="41" w:line="199" w:lineRule="auto"/>
              <w:ind w:left="111"/>
              <w:rPr>
                <w:sz w:val="24"/>
                <w:szCs w:val="24"/>
              </w:rPr>
            </w:pPr>
            <w:r>
              <w:rPr>
                <w:spacing w:val="-3"/>
                <w:sz w:val="24"/>
                <w:szCs w:val="24"/>
              </w:rPr>
              <w:t>达到专人采购、专人保管、专人领用、专人登</w:t>
            </w:r>
          </w:p>
        </w:tc>
        <w:tc>
          <w:tcPr>
            <w:tcW w:w="1931" w:type="dxa"/>
            <w:tcBorders>
              <w:top w:val="nil"/>
              <w:bottom w:val="nil"/>
            </w:tcBorders>
            <w:vAlign w:val="top"/>
          </w:tcPr>
          <w:p>
            <w:pPr>
              <w:rPr>
                <w:rFonts w:ascii="Arial"/>
                <w:sz w:val="21"/>
              </w:rPr>
            </w:pPr>
          </w:p>
        </w:tc>
        <w:tc>
          <w:tcPr>
            <w:tcW w:w="955" w:type="dxa"/>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908" w:type="dxa"/>
            <w:tcBorders>
              <w:top w:val="nil"/>
              <w:bottom w:val="nil"/>
            </w:tcBorders>
            <w:vAlign w:val="top"/>
          </w:tcPr>
          <w:p>
            <w:pPr>
              <w:pStyle w:val="9"/>
              <w:spacing w:before="41" w:line="205" w:lineRule="auto"/>
              <w:ind w:left="117"/>
              <w:rPr>
                <w:sz w:val="24"/>
                <w:szCs w:val="24"/>
              </w:rPr>
            </w:pPr>
            <w:r>
              <w:rPr>
                <w:spacing w:val="-6"/>
                <w:sz w:val="24"/>
                <w:szCs w:val="24"/>
              </w:rPr>
              <w:t>剂情</w:t>
            </w:r>
          </w:p>
        </w:tc>
        <w:tc>
          <w:tcPr>
            <w:tcW w:w="4968" w:type="dxa"/>
            <w:tcBorders>
              <w:top w:val="nil"/>
              <w:bottom w:val="nil"/>
            </w:tcBorders>
            <w:vAlign w:val="top"/>
          </w:tcPr>
          <w:p>
            <w:pPr>
              <w:pStyle w:val="9"/>
              <w:spacing w:before="41" w:line="205" w:lineRule="auto"/>
              <w:ind w:left="111"/>
              <w:rPr>
                <w:sz w:val="24"/>
                <w:szCs w:val="24"/>
              </w:rPr>
            </w:pPr>
            <w:r>
              <w:rPr>
                <w:spacing w:val="-2"/>
                <w:sz w:val="24"/>
                <w:szCs w:val="24"/>
              </w:rPr>
              <w:t>记、专柜保存要求</w:t>
            </w:r>
          </w:p>
        </w:tc>
        <w:tc>
          <w:tcPr>
            <w:tcW w:w="1931" w:type="dxa"/>
            <w:tcBorders>
              <w:top w:val="nil"/>
              <w:bottom w:val="nil"/>
            </w:tcBorders>
            <w:vAlign w:val="top"/>
          </w:tcPr>
          <w:p>
            <w:pPr>
              <w:rPr>
                <w:rFonts w:ascii="Arial"/>
                <w:sz w:val="21"/>
              </w:rPr>
            </w:pPr>
          </w:p>
        </w:tc>
        <w:tc>
          <w:tcPr>
            <w:tcW w:w="955" w:type="dxa"/>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908" w:type="dxa"/>
            <w:tcBorders>
              <w:top w:val="nil"/>
            </w:tcBorders>
            <w:vAlign w:val="top"/>
          </w:tcPr>
          <w:p>
            <w:pPr>
              <w:pStyle w:val="9"/>
              <w:spacing w:before="34" w:line="208" w:lineRule="auto"/>
              <w:ind w:left="118"/>
              <w:rPr>
                <w:sz w:val="24"/>
                <w:szCs w:val="24"/>
              </w:rPr>
            </w:pPr>
            <w:r>
              <w:rPr>
                <w:sz w:val="24"/>
                <w:szCs w:val="24"/>
              </w:rPr>
              <w:t>况</w:t>
            </w:r>
          </w:p>
        </w:tc>
        <w:tc>
          <w:tcPr>
            <w:tcW w:w="4968" w:type="dxa"/>
            <w:tcBorders>
              <w:top w:val="nil"/>
            </w:tcBorders>
            <w:vAlign w:val="top"/>
          </w:tcPr>
          <w:p>
            <w:pPr>
              <w:rPr>
                <w:rFonts w:ascii="Arial"/>
                <w:sz w:val="21"/>
              </w:rPr>
            </w:pPr>
          </w:p>
        </w:tc>
        <w:tc>
          <w:tcPr>
            <w:tcW w:w="1931" w:type="dxa"/>
            <w:tcBorders>
              <w:top w:val="nil"/>
            </w:tcBorders>
            <w:vAlign w:val="top"/>
          </w:tcPr>
          <w:p>
            <w:pPr>
              <w:rPr>
                <w:rFonts w:ascii="Arial"/>
                <w:sz w:val="21"/>
              </w:rPr>
            </w:pPr>
          </w:p>
        </w:tc>
        <w:tc>
          <w:tcPr>
            <w:tcW w:w="955" w:type="dxa"/>
            <w:tcBorders>
              <w:top w:val="nil"/>
            </w:tcBorders>
            <w:vAlign w:val="top"/>
          </w:tcPr>
          <w:p>
            <w:pPr>
              <w:rPr>
                <w:rFonts w:ascii="Arial"/>
                <w:sz w:val="21"/>
              </w:rPr>
            </w:pPr>
          </w:p>
        </w:tc>
      </w:tr>
    </w:tbl>
    <w:p>
      <w:pPr>
        <w:pStyle w:val="4"/>
        <w:spacing w:before="78" w:line="220" w:lineRule="auto"/>
        <w:ind w:left="640"/>
        <w:rPr>
          <w:sz w:val="24"/>
          <w:szCs w:val="24"/>
        </w:rPr>
      </w:pPr>
      <w:r>
        <w:rPr>
          <w:spacing w:val="-4"/>
          <w:sz w:val="24"/>
          <w:szCs w:val="24"/>
        </w:rPr>
        <w:t>自查人员：</w:t>
      </w:r>
      <w:r>
        <w:rPr>
          <w:sz w:val="24"/>
          <w:szCs w:val="24"/>
          <w:u w:val="single" w:color="auto"/>
        </w:rPr>
        <w:t xml:space="preserve">           </w:t>
      </w:r>
      <w:r>
        <w:rPr>
          <w:sz w:val="24"/>
          <w:szCs w:val="24"/>
        </w:rPr>
        <w:t xml:space="preserve">                </w:t>
      </w:r>
      <w:r>
        <w:rPr>
          <w:spacing w:val="-4"/>
          <w:sz w:val="24"/>
          <w:szCs w:val="24"/>
        </w:rPr>
        <w:t>检查时间：</w:t>
      </w:r>
      <w:r>
        <w:rPr>
          <w:spacing w:val="-4"/>
          <w:sz w:val="24"/>
          <w:szCs w:val="24"/>
          <w:u w:val="single" w:color="auto"/>
        </w:rPr>
        <w:t xml:space="preserve">     </w:t>
      </w:r>
      <w:r>
        <w:rPr>
          <w:spacing w:val="-97"/>
          <w:sz w:val="24"/>
          <w:szCs w:val="24"/>
        </w:rPr>
        <w:t xml:space="preserve"> </w:t>
      </w:r>
      <w:r>
        <w:rPr>
          <w:spacing w:val="-4"/>
          <w:sz w:val="24"/>
          <w:szCs w:val="24"/>
        </w:rPr>
        <w:t xml:space="preserve">年 </w:t>
      </w:r>
      <w:r>
        <w:rPr>
          <w:spacing w:val="-4"/>
          <w:sz w:val="24"/>
          <w:szCs w:val="24"/>
          <w:u w:val="single" w:color="auto"/>
        </w:rPr>
        <w:t xml:space="preserve">    </w:t>
      </w:r>
      <w:r>
        <w:rPr>
          <w:spacing w:val="-105"/>
          <w:sz w:val="24"/>
          <w:szCs w:val="24"/>
        </w:rPr>
        <w:t xml:space="preserve"> </w:t>
      </w:r>
      <w:r>
        <w:rPr>
          <w:spacing w:val="-4"/>
          <w:sz w:val="24"/>
          <w:szCs w:val="24"/>
        </w:rPr>
        <w:t>月</w:t>
      </w:r>
      <w:r>
        <w:rPr>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食品贮存方案</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 目的</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为了规范食品、食用农产品及食品相关产品的储存管理，满足法律要求特制订此</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管理规定。</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2、适用范围</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适用于食堂储存的所有食品、食用农产品及食用相关产品。</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3、定义</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3.1食用农产品：食用农产品，指在农业活动中获得的供人食用的植物、动物、</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微生物及其产品。</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3.2食品相关产品：用于食品的包装材料、容器、洗涤剂、消毒剂和用于食品生 产经营的工具。备销售者应当具有与其销售的食用农产品品种、数量相适应的销售和储存场所，保持场所环境整洁并与有毒、有害场所以及其他污染源保持适当的距离。</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4储存过程要求</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4.1定期检查库存食品，发现不合格食品及时处理。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4.2储存在常温仓、冷藏库及冷冻库内所有商品应与墙壁、地面保持适当的距离</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防止虫害藏匿并于空气流通。</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4.3不合格食品及食用农产品的退换货、报损要固定位置存放，必须与其他食品 分分隔或分离至少的30cm，并设置明确标示，生产与熟食容易交叉污染的食品应采取适当的分隔措施，固定存放并明确标示。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4.4存储生擒蛋类的区域必须与其他原材料储存区域严格区分，至少30cm，同一</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货架时应摆放在货架最底层。</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4.5待加工食品、半成品、即食食品严格分离放置，散装和简易性包装的植物性</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食品、动物性食品和水产品分类摆放。</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4.6保存中成品、半成品以及已开封原料应妥善覆盖或封袋散装食品食用封闭容</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器存放，应有良好保护。</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4.7无原包装的散装食品（含自行简易包装食品）应按照食品保存条件和保质期 的要求储存食品。具体要求应根据食品品种、制作方式、包装形式等确定保存条件和保质期，并有日期标识。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4.8各类产品不得堆积、挤压存放，食品数量不得超过储存库房、设备的转载限</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量；冷冻（藏）库和设备内食品摆放不得影响冷空气流通。</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4.9储存散装食品时，应在储存位置标明食品的名称、生产日期、保质期、生产 者名称及联系方等内容；储存食用农产品应当如实记录食用农产品名称、产地、储存 日期、生产者或者供货者名或者名称，联系方式等内容。并在储存产所保存记录，记录和保存凭证期限不得少于6个月。</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4.10包装材料的储存区域应与其他产品的储存区域严格分开（30cm），不能混放</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储存过程中的未使用的保鲜膜、托盘应密封保存。</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4.11加工间的代用朔料托盘倒扣放置，包装材料应储存在常温条件下，禁止储存在冷藏区域或冷冻区域，或机械热源上。</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4.12食品储存产所、设备不得存放灭鼠剂、杀虫剂、洗涤剂、消毒剂润滑剂等化学品及个人生活用品，化学品需单独上锁存放。</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5.设备、设施要求：</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5.1食品储存场所、设备应定期清洁维护。</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5.2储存产所地面应做到硬化，，平坦防滑并易于清洁、消毒并有适当的措施防 止积水，储存产所应有良好的通风、排气装置，保持空气清新无异味，避免日光直接照射。</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5.3队温度、湿度有特殊要求的食品，食品保存区域应确保储存设备、设施满足</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相应的食品 安全。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5.4无腐烂或破损的纸箱、泡沫箱等存放在冷餐、冷冻的常温仓库中，专间内不</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得存放纸箱、泡沫、木制、纸制藤制的容器。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5.5储存设备、工具、容器等应保持卫生清洁，并采取有效措施（如纱帘、纱网 、防鼠板、 防蝇灯）防止鼠类昆虫等侵入，若发现鼠类昆虫等痕迹时，应追查来源, 消除隐患。</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5.6温度管理要求：</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冷藏（冻）库全年监测，保留《温度检查记录表》 ，发现温度异常及时进行纠</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rPr>
      </w:pPr>
      <w:r>
        <w:rPr>
          <w:rFonts w:hint="eastAsia" w:ascii="宋体" w:hAnsi="宋体" w:eastAsia="宋体" w:cs="宋体"/>
          <w:b w:val="0"/>
          <w:bCs w:val="0"/>
          <w:sz w:val="24"/>
          <w:szCs w:val="24"/>
        </w:rPr>
        <w:t>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食品安全事件应急措施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为全面履行公司职责，落实科学发展观，建立健全公司应对食品安全事故的 召回体系和 运行机制，坚持预防与应急相结合，规范和指导应急处理工作，切实提高应对食品安全事故的能力，高效组织应急召回工作，最大限度地预防和减少食品安全事故危害及其造成的损失，保障公众身体健康与生命安全，维护正常的社会秩序，结合公司实际，制定本预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一、指导思想和要求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根据《中华人民共和国食品卫生法》、《中华人民共和国产品质量法》、《突发 公共卫生事件应急条例》、国家和省《重大食品安全事故应急预案》、国务院和省、市政府《关于进一步加强食品安全工作的决定》</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rPr>
        <w:t>制定本预案。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二、组织机构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1、成立应急处置工作小组：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组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长：</w:t>
      </w:r>
      <w:r>
        <w:rPr>
          <w:rFonts w:hint="eastAsia" w:ascii="宋体" w:hAnsi="宋体" w:eastAsia="宋体" w:cs="宋体"/>
          <w:sz w:val="24"/>
          <w:szCs w:val="24"/>
          <w:lang w:eastAsia="zh-CN"/>
        </w:rPr>
        <w:t>杨志刚</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电话号码：18255407126</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副</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组</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长：</w:t>
      </w:r>
      <w:r>
        <w:rPr>
          <w:rFonts w:hint="eastAsia" w:ascii="宋体" w:hAnsi="宋体" w:eastAsia="宋体" w:cs="宋体"/>
          <w:sz w:val="24"/>
          <w:szCs w:val="24"/>
          <w:lang w:eastAsia="zh-CN"/>
        </w:rPr>
        <w:t>杨志红</w:t>
      </w:r>
      <w:r>
        <w:rPr>
          <w:rFonts w:hint="eastAsia" w:ascii="宋体" w:hAnsi="宋体" w:eastAsia="宋体" w:cs="宋体"/>
          <w:sz w:val="24"/>
          <w:szCs w:val="24"/>
          <w:lang w:val="en-US" w:eastAsia="zh-CN"/>
        </w:rPr>
        <w:t xml:space="preserve">       电话号码：18949694758</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食品安全员：王宗荣</w:t>
      </w:r>
      <w:r>
        <w:rPr>
          <w:rFonts w:hint="eastAsia" w:ascii="宋体" w:hAnsi="宋体" w:eastAsia="宋体" w:cs="宋体"/>
          <w:sz w:val="24"/>
          <w:szCs w:val="24"/>
          <w:lang w:val="en-US" w:eastAsia="zh-CN"/>
        </w:rPr>
        <w:t xml:space="preserve">       电话号码：13685544387</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孙艳艳       电话号码：15395488975</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成</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员：项目</w:t>
      </w:r>
      <w:r>
        <w:rPr>
          <w:rFonts w:hint="eastAsia" w:ascii="宋体" w:hAnsi="宋体" w:eastAsia="宋体" w:cs="宋体"/>
          <w:sz w:val="24"/>
          <w:szCs w:val="24"/>
          <w:lang w:eastAsia="zh-CN"/>
        </w:rPr>
        <w:t>全体</w:t>
      </w:r>
      <w:r>
        <w:rPr>
          <w:rFonts w:hint="eastAsia" w:ascii="宋体" w:hAnsi="宋体" w:eastAsia="宋体" w:cs="宋体"/>
          <w:sz w:val="24"/>
          <w:szCs w:val="24"/>
        </w:rPr>
        <w:t>成员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三、公司领导小组分工及成员职责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组长：全面指挥公司应急工作。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副组长：对突发食品安全事故要做出快速反应，及时启动应急预案，严格控制事故发展及整改督查工作。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食品安全员：负责食品安全管理制度的制定执行，建立健全食品安全管理档案，组织卫生检查，保存各种检查记录，建立完善有关档案，对食品安全检验工作进行管理，组织食堂从业人员进行食品安全知识及有关法律法规的培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t>其它保证餐饮食品安全服务有关的管理工作及领导临时交待的工作。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成员：公司突发食品安全事故应急召回预案启动后，各工作小组及其成员应当根据预案 规定的职责要求，服从公司应急指挥部的统一指挥，立即按要求履行职责，及时组织实施应急处置措施，并随时将处置情况报告公司应急指挥部行政部。公司应急指挥部行政部应当将有关事故和处理情况及时报告给县职能部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四、作业应急重点部位食堂；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五、应急反应程序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5.1 食品安全事故的应急召回响应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5.1.1 响应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1.公司自检发现不合格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2.第三方外检出发现不合格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3.第二方检验出现不合格全心全意为客户服务 尽心尽力让客户满意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4.食用公司产品出现病例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5.投诉及其它信息反馈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当出现上述情况时，相关部门或人员应立即向总指挥汇报，由总指挥启动召回程序。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5.1.2 指挥协调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应急指挥部指挥协调的主要内容：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组织实施公司突发食品安全事故应急召回预案；提出应急行动原则要求；协调指挥应急力量实施召回行动。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5.1.3 紧急召回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现场处置主要依靠公司的应急处置力量，有效组织开展应急召回工作，控制事态发展，并及时向相关政府部门报告。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5.1.4 响应的终结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食品安全事故隐患或相关危险因素消除后，食品安全事故应急召回终结，提出终 止应急响应的建议，报应急指挥部批准宣布应急响应结束。应急指挥部行政部根 据汇总之后的应急处理工作情况报告，可向有关部门提出具体处理意见和建议。应急指挥部行政部对食品安全事故发生部门的整改工作进行监督，及时跟踪处理情况，随时通报处理结果。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5.2 后期处理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5.2.1 善后处置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应急指挥部责成相关部门单位尽快消除事故影响，慰问受害和受影响人员，尽快恢复公司正常销售秩序。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5.2.2 责任追究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对在食品安全事故的预防、通报、报告、调查、控制和处理过程中，有玩忽职守、失职等行为的，依据有关法律法规追究有关责任人的责任。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5.2.3 总结报告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食品安全事故善后处置结束后，应急指挥行政部总结分析应急召回经验教训，提出改进工作的建议，完成应急召回总结报告，上报应急指挥部。应急指挥部根据提交的应急召回总 结，组织研究改进应急召回工作措施。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5.2.4 演习演练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应急指挥部行政部根据实际情况和工作需要，根据《应急预案》制定食品安全事故演习演练计划，组织实施并记录。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 销售过程中宊发事件处置办法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A、销售过程中设备设施故障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迅速组织人员进行抢修，同时评估是否会影响产品安全，若是，应将半成品、成品就地保护好，待故障排除后转入销售；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B、仓储过程、配送过程中宊然停电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迅速组织人员查明原因，若较短时间能恢复，待通电后恢复销售，若较長时间、或不确定通电时间，应立即启用备用发电机组织生产，复工时做好员工手脚消毒工作，预防产品受到污染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C、发现带有传染性疾病员工出现在销售岗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应即将其送往医院进行救治，并对其活动区域进行消毒，评估其所在岗位可能给食品安全造成的影响，并对其接触的产品进行逐一检验，消除可能造成的危害。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D、出现不合格原料时，禁止投入销售；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 《应急预案》的维护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A. 本《应急预案》由行政部负责制订。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B. 行政部应加强《预案》的跟踪管理，适时对有关措施进行检测、修订、调整，使其更加适应灾情突发时的救援实际。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C. 本《预案》 自公布之日起实施，公司《管理制度汇编》中与本《预案》有冲突时以本《预案》为准。</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食物中毒应急方案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一、指导思想和要求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根据《中华人民共和国食品卫生法》、《中华人民共和国产品质量法》、《 突发公共卫生事件应急条例》、国家和省《重大食品安全事故应急预案》、国务院和省、市政府《关于进一步加强食品安全工作的决定》，制定本预案。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二、组织机构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1、成立应急处置工作小组：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组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长：</w:t>
      </w:r>
      <w:r>
        <w:rPr>
          <w:rFonts w:hint="eastAsia" w:ascii="宋体" w:hAnsi="宋体" w:eastAsia="宋体" w:cs="宋体"/>
          <w:sz w:val="24"/>
          <w:szCs w:val="24"/>
          <w:lang w:eastAsia="zh-CN"/>
        </w:rPr>
        <w:t>杨志刚</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电话号码：18255407126</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副</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组</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长：</w:t>
      </w:r>
      <w:r>
        <w:rPr>
          <w:rFonts w:hint="eastAsia" w:ascii="宋体" w:hAnsi="宋体" w:eastAsia="宋体" w:cs="宋体"/>
          <w:sz w:val="24"/>
          <w:szCs w:val="24"/>
          <w:lang w:eastAsia="zh-CN"/>
        </w:rPr>
        <w:t>杨志红</w:t>
      </w:r>
      <w:r>
        <w:rPr>
          <w:rFonts w:hint="eastAsia" w:ascii="宋体" w:hAnsi="宋体" w:eastAsia="宋体" w:cs="宋体"/>
          <w:sz w:val="24"/>
          <w:szCs w:val="24"/>
          <w:lang w:val="en-US" w:eastAsia="zh-CN"/>
        </w:rPr>
        <w:t xml:space="preserve">       电话号码：18949694758</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食品安全员：王宗荣</w:t>
      </w:r>
      <w:r>
        <w:rPr>
          <w:rFonts w:hint="eastAsia" w:ascii="宋体" w:hAnsi="宋体" w:eastAsia="宋体" w:cs="宋体"/>
          <w:sz w:val="24"/>
          <w:szCs w:val="24"/>
          <w:lang w:val="en-US" w:eastAsia="zh-CN"/>
        </w:rPr>
        <w:t xml:space="preserve">       电话号码：13685544387</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孙艳艳       电话号码：15395488975</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成</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员：项目</w:t>
      </w:r>
      <w:r>
        <w:rPr>
          <w:rFonts w:hint="eastAsia" w:ascii="宋体" w:hAnsi="宋体" w:eastAsia="宋体" w:cs="宋体"/>
          <w:sz w:val="24"/>
          <w:szCs w:val="24"/>
          <w:lang w:eastAsia="zh-CN"/>
        </w:rPr>
        <w:t>全体</w:t>
      </w:r>
      <w:r>
        <w:rPr>
          <w:rFonts w:hint="eastAsia" w:ascii="宋体" w:hAnsi="宋体" w:eastAsia="宋体" w:cs="宋体"/>
          <w:sz w:val="24"/>
          <w:szCs w:val="24"/>
        </w:rPr>
        <w:t>成员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三、公司领导小组分工及成员职责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组长：全面指挥公司应急工作。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副组长：对突发食品安全事故要做出快速反应，及时启动应急预案，严格控制事故发展及整改督查工作。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食品安全员：负责食品安全管理制度的制定执行，建立健全食品安全管理档案，组织卫生检查，保存各种检查记录，建立完善有关档案，对食品安全检验工作进行管理，组织食堂从业人员进行食品安全知识及有关法律法规的培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其它保证餐饮食品安全服务有关的管理工作及领导临时交待的工作。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成员：公司突发食品安全事故应急召回预案启动后，各工作小组及其成员应 当根据预案规定的职责要求，服从公司应急指挥部的统一指挥，立即按要求履行 职责，及时组织实施应急处置措施，并随时将处置情况报告公司应急指挥部行政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部。公司应急指挥部行政部应当将有关事故和处理情况及时报告给县职能部门。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四、作业应急重点部位食堂；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五、应急反应程序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5.1 食品安全事故的应急召回响应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5.1.1响应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1.公司自检发现不合格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2.第三方外检出发现不合格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3.第二方检验出现不合格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4.食用公司产品出现病例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5.投诉及其它信息反馈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当出现上述情况时，相关部门或人员应立即向总指挥汇报，由总指挥启动召</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回程序。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5.1.2指挥协调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应急指挥部指挥协调的主要内容：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组织实施公司突发食品安全事故应急召回预案；提出应急行动原则要求；协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调指挥应急力量实施召回行动。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5.1.3紧急召回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现场处置主要依靠公司的应急处置力量，有效组织开展应急召回工作，控制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事态发展，并及时向相关政府部门报告。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5.1.4响应的终结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食品安全事故隐患或相关危险因素消除后，食品安全事故应急召回终结，提 出终止应急响应的建议，报应急指挥部批准宣布应急响应结束。应急指挥部行政 部根据汇总之后的应急处理工作情况报告，可向有关部门提出具体处理意见和建 议。应急指挥部行政部对食品安全事故发生部门的整改工作进行监督，及时跟踪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处理情况，随时通报处理结果。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5.2后期处理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5.2.1善后处置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应急指挥部责成相关部门单位尽快消除事故影响，慰问受害和受影响人员，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尽快恢复公司正常销售秩序。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5.2.2责任追究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对在食品安全事故的预防、通报、报告、调查、控制和处理过程中，有玩忽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职守、失职等行为的，依据有关法律法规追究有关责任人的责任。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5.2.3总结报告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食品安全事故善后处置结束后，应急指挥行政部总结分析应急召回经验教训 , 提出改进工作的建议，完成应急召回总结报告，上报应急指挥部。应急指挥部根据提交的应急召回总结，组织研究改进应急召回工作措施。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5.2.4演习演练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应急指挥部行政部根据实际情况和工作需要，根据《应急预案》制定食品安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全事故演习演练计划，组织实施并记录。</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应急处理具体措施：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1、及时逐级报告，报告负责人。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一旦发生食品安全突发事件，食堂总经理为现场第一负责人，然后厨房主 管、厨师长为第二负责人，以此类推，现场负责人必须临现指挥，并第一时间通 知公司领导及校方领导，且立即向卫生监督所和疾控中心报告。报告内容有：发 生食品安全突发事件的单位、地址、时间、中毒人数及死亡人数、症状。若怀疑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投毒则向公安部门（110）报告。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2、立即抢救中毒者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在第一时间组织人员，立即拨打120急救电话，或迅速将中毒者送就近医院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抢救，并做好中毒者及家属的抚慰工作。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3、保护现场，保留样品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发生食品安全突发事件后，在向有关部门报告的同时要负责保护好造成食 物中毒或可能导致食物中毒的食品及其原料、工具、设备和现场，病人吃剩的食 物不要急于倒掉，食品用工具容器、餐具等不要急于冲洗，病人的排泄物（呕吐 物、大便）要保留，提供留样食物，以便卫生部门采样检验，为确定食物中毒提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供可靠的情况。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4、在保护好现场的同时，查封可疑食品，及时消除隐患，防止事态进一步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扩大。</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如实反映情况</w:t>
      </w:r>
      <w:r>
        <w:rPr>
          <w:rFonts w:hint="eastAsia" w:ascii="宋体" w:hAnsi="宋体" w:eastAsia="宋体" w:cs="宋体"/>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负责人及有关人员应如实反映本次突发事件的情况。将病人所吃的食物，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进餐总人数，同时进餐而未发病者所吃的食物，病人中毒的主要特点，可疑食物 来源、质量、存放条件、加工烹调的方法和加热温度、时间等情况如实向有关部 门反映。配合卫生部门做好突发事件原因调查，按卫生行政部门的要求如实提供 有关材料和样品，找到引起食品安全突发事件的原因，防止类似突发事件再次发生，原因排除后才能继续供餐。</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食物中毒</w:t>
      </w:r>
      <w:r>
        <w:rPr>
          <w:rFonts w:hint="eastAsia" w:ascii="宋体" w:hAnsi="宋体" w:eastAsia="宋体" w:cs="宋体"/>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A、中毒表现：进食后2-4小时内出现剧烈呕吐，可吐出胆汁和血性胃液。 并有头痛、恶心、腹痛、腹泻等。儿童发病较成年人多，且病情严重。葡萄球菌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中毒病程较短，一般1-3天痊愈，</w:t>
      </w:r>
      <w:r>
        <w:rPr>
          <w:rFonts w:hint="eastAsia" w:ascii="宋体" w:hAnsi="宋体" w:eastAsia="宋体" w:cs="宋体"/>
          <w:sz w:val="24"/>
          <w:szCs w:val="24"/>
          <w:lang w:eastAsia="zh-CN"/>
        </w:rPr>
        <w:t>很</w:t>
      </w:r>
      <w:r>
        <w:rPr>
          <w:rFonts w:hint="eastAsia" w:ascii="宋体" w:hAnsi="宋体" w:eastAsia="宋体" w:cs="宋体"/>
          <w:sz w:val="24"/>
          <w:szCs w:val="24"/>
        </w:rPr>
        <w:t>少死亡。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B、紧急处理：注意休息和多饮水，一般不需特殊处理。对呕吐、腹泻严重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的患者，应补充糖盐水或输液治疗。明显精神差、腹泻重的患者需送医院治疗。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C、中毒预防：一般烹调温度不能破坏葡萄球菌肠毒素。不要食用患局部化 脓性感染、上呼吸道感染者接触过的食品，以及在较高温度下放置时间较长的熟 肉、奶、蛋及其制品等。常温下剩饭应放置在阴凉、通风条件下不要超过4个小 时。冰箱内存放的食品要及时食用。养成良好的卫生习惯，不要面对食品咳嗽、打喷嚏，饭前便后洗手。</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食物中毒的应急处理方法：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1、催吐  如果吃下去的时间在 1~2 小时内可用催吐的方法。立即取食盐 20 克， 加开水 200 毫升，冷却后一次喝下，如果不吐，可多喝几次，迅速促进呕吐。亦 可用鲜生姜 100 克，捣碎汁用 200 毫升，温水冲服。如果吃下去的是变质的荤食品，则可服用十滴水来促使迅速呕吐。有的患者还可用筷子、手指或鹅毛等刺激咽喉，引发呕吐。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2、导泻  如果吃下去的中毒食物时间较长，  一般已超过 2~3 小时，而且精神 较好，则可服用些泻药，促使中毒食物尽快排出体外。一般用大黄 30 克，一次 煎服，老年者可选用元明粉 20 克，用开水冲服，即可缓泻。老年体质较好者，也可采用番泻叶 15 克，一次煎服，或用开水冲服，也能达到导泻的目的。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3、解毒  如果是吃了变质的鱼、虾、蟹等引起的食物中毒，可取食醋 100 毫升加水200 毫升，稀释后一次服下。此外，还可采用紫苏 30 克、生甘草 10 克一次 煎服。若是误食了变质的饮料式防腐剂，最好的急救方法是用鲜牛奶或其他含蛋白质的饮料灌服。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如果经上述急救，症状未见好转，或中毒较重者，应尽快送医院治疗。在治疗过 程中，要给病人以良好的护理，尽量使其安静，避免精神紧张，注意休息，防止 受凉，同时补充足量的淡盐水。照卫生行政部门要求，采取其他措施，把事态控制在最小范围。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食品安全公示栏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5206365" cy="4793615"/>
            <wp:effectExtent l="0" t="0" r="13335" b="6985"/>
            <wp:docPr id="3" name="图片 3" descr="微信图片_20231030144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1030144307"/>
                    <pic:cNvPicPr>
                      <a:picLocks noChangeAspect="1"/>
                    </pic:cNvPicPr>
                  </pic:nvPicPr>
                  <pic:blipFill>
                    <a:blip r:embed="rId19"/>
                    <a:srcRect l="1157" t="1974"/>
                    <a:stretch>
                      <a:fillRect/>
                    </a:stretch>
                  </pic:blipFill>
                  <pic:spPr>
                    <a:xfrm>
                      <a:off x="0" y="0"/>
                      <a:ext cx="5206365" cy="479361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14:textOutline w14:w="5103" w14:cap="sq" w14:cmpd="sng">
            <w14:solidFill>
              <w14:srgbClr w14:val="000000"/>
            </w14:solidFill>
            <w14:prstDash w14:val="solid"/>
            <w14:bevel/>
          </w14:textOutline>
        </w:rPr>
      </w:pPr>
    </w:p>
    <w:p>
      <w:pPr>
        <w:pStyle w:val="4"/>
        <w:spacing w:before="91" w:line="221" w:lineRule="auto"/>
        <w:ind w:left="3001"/>
      </w:pPr>
      <w:r>
        <w:rPr>
          <w14:textOutline w14:w="5103" w14:cap="sq" w14:cmpd="sng">
            <w14:solidFill>
              <w14:srgbClr w14:val="000000"/>
            </w14:solidFill>
            <w14:prstDash w14:val="solid"/>
            <w14:bevel/>
          </w14:textOutline>
        </w:rPr>
        <w:t>食堂消防等设施安全预防</w:t>
      </w:r>
    </w:p>
    <w:p>
      <w:pPr>
        <w:pStyle w:val="4"/>
        <w:spacing w:before="209" w:line="221" w:lineRule="auto"/>
        <w:ind w:left="2720"/>
      </w:pPr>
      <w:r>
        <w:rPr>
          <w14:textOutline w14:w="5103" w14:cap="sq" w14:cmpd="sng">
            <w14:solidFill>
              <w14:srgbClr w14:val="000000"/>
            </w14:solidFill>
            <w14:prstDash w14:val="solid"/>
            <w14:bevel/>
          </w14:textOutline>
        </w:rPr>
        <w:t>食堂安全用电、用气管理措施</w:t>
      </w:r>
    </w:p>
    <w:p>
      <w:pPr>
        <w:pStyle w:val="4"/>
        <w:spacing w:before="204" w:line="466" w:lineRule="exact"/>
        <w:ind w:right="63"/>
        <w:jc w:val="right"/>
        <w:rPr>
          <w:sz w:val="24"/>
          <w:szCs w:val="24"/>
        </w:rPr>
      </w:pPr>
      <w:r>
        <w:rPr>
          <w:spacing w:val="-2"/>
          <w:position w:val="17"/>
          <w:sz w:val="24"/>
          <w:szCs w:val="24"/>
        </w:rPr>
        <w:t>食堂用电、用气安全已成为公司消防安全工作的重点。为搞好用电、用气的安全管</w:t>
      </w:r>
    </w:p>
    <w:p>
      <w:pPr>
        <w:pStyle w:val="4"/>
        <w:spacing w:before="1" w:line="220" w:lineRule="auto"/>
        <w:ind w:left="12"/>
        <w:rPr>
          <w:sz w:val="24"/>
          <w:szCs w:val="24"/>
        </w:rPr>
      </w:pPr>
      <w:r>
        <w:rPr>
          <w:spacing w:val="-2"/>
          <w:sz w:val="24"/>
          <w:szCs w:val="24"/>
        </w:rPr>
        <w:t>理，措施如下:。</w:t>
      </w:r>
    </w:p>
    <w:p>
      <w:pPr>
        <w:pStyle w:val="4"/>
        <w:spacing w:before="181" w:line="465" w:lineRule="exact"/>
        <w:ind w:left="13"/>
        <w:rPr>
          <w:sz w:val="24"/>
          <w:szCs w:val="24"/>
        </w:rPr>
      </w:pPr>
      <w:r>
        <w:rPr>
          <w:spacing w:val="-1"/>
          <w:position w:val="17"/>
          <w:sz w:val="24"/>
          <w:szCs w:val="24"/>
        </w:rPr>
        <w:t>一、食堂安全用电、用气管理、内外电源线路、供气管道布</w:t>
      </w:r>
      <w:r>
        <w:rPr>
          <w:spacing w:val="-2"/>
          <w:position w:val="17"/>
          <w:sz w:val="24"/>
          <w:szCs w:val="24"/>
        </w:rPr>
        <w:t>局、施工、检查、验收、维</w:t>
      </w:r>
    </w:p>
    <w:p>
      <w:pPr>
        <w:pStyle w:val="4"/>
        <w:spacing w:line="220" w:lineRule="auto"/>
        <w:ind w:left="10"/>
        <w:rPr>
          <w:sz w:val="24"/>
          <w:szCs w:val="24"/>
        </w:rPr>
      </w:pPr>
      <w:r>
        <w:rPr>
          <w:spacing w:val="-1"/>
          <w:sz w:val="24"/>
          <w:szCs w:val="24"/>
        </w:rPr>
        <w:t>护均由各单位指定专人负责，统一办理。</w:t>
      </w:r>
    </w:p>
    <w:p>
      <w:pPr>
        <w:pStyle w:val="4"/>
        <w:spacing w:before="180" w:line="360" w:lineRule="auto"/>
        <w:ind w:left="22" w:right="63" w:hanging="9"/>
        <w:jc w:val="both"/>
        <w:rPr>
          <w:sz w:val="24"/>
          <w:szCs w:val="24"/>
        </w:rPr>
      </w:pPr>
      <w:r>
        <w:rPr>
          <w:spacing w:val="-2"/>
          <w:sz w:val="24"/>
          <w:szCs w:val="24"/>
        </w:rPr>
        <w:t>二、电源线路在布局设计时，必须充分考虑负荷的需要，使电路有足够的剩余容量，对</w:t>
      </w:r>
      <w:r>
        <w:rPr>
          <w:spacing w:val="13"/>
          <w:sz w:val="24"/>
          <w:szCs w:val="24"/>
        </w:rPr>
        <w:t xml:space="preserve"> </w:t>
      </w:r>
      <w:r>
        <w:rPr>
          <w:spacing w:val="-2"/>
          <w:sz w:val="24"/>
          <w:szCs w:val="24"/>
        </w:rPr>
        <w:t>陈旧老化、超负荷的电源线路，必须有计划地逐步更换。一时难于更换的，必须在确保</w:t>
      </w:r>
    </w:p>
    <w:p>
      <w:pPr>
        <w:pStyle w:val="4"/>
        <w:spacing w:line="219" w:lineRule="auto"/>
        <w:ind w:left="14"/>
        <w:rPr>
          <w:sz w:val="24"/>
          <w:szCs w:val="24"/>
        </w:rPr>
      </w:pPr>
      <w:r>
        <w:rPr>
          <w:spacing w:val="-1"/>
          <w:sz w:val="24"/>
          <w:szCs w:val="24"/>
        </w:rPr>
        <w:t>安全的条件下，采取特别防护措施，否则，必须暂停使用。</w:t>
      </w:r>
    </w:p>
    <w:p>
      <w:pPr>
        <w:pStyle w:val="4"/>
        <w:spacing w:before="182" w:line="359" w:lineRule="auto"/>
        <w:ind w:left="13" w:hanging="4"/>
        <w:jc w:val="both"/>
        <w:rPr>
          <w:sz w:val="24"/>
          <w:szCs w:val="24"/>
        </w:rPr>
      </w:pPr>
      <w:r>
        <w:rPr>
          <w:spacing w:val="-2"/>
          <w:sz w:val="24"/>
          <w:szCs w:val="24"/>
        </w:rPr>
        <w:t>三、电源线路必须安装可靠的保险装置，适当增装空开，并正确使用保险丝，确保用电</w:t>
      </w:r>
      <w:r>
        <w:rPr>
          <w:spacing w:val="17"/>
          <w:sz w:val="24"/>
          <w:szCs w:val="24"/>
        </w:rPr>
        <w:t xml:space="preserve"> </w:t>
      </w:r>
      <w:r>
        <w:rPr>
          <w:sz w:val="24"/>
          <w:szCs w:val="24"/>
        </w:rPr>
        <w:t xml:space="preserve">安全。禁止使用铜线和其它非专用金属线替代保险丝。新建的必须安装漏电保护装置。 </w:t>
      </w:r>
      <w:r>
        <w:rPr>
          <w:spacing w:val="-6"/>
          <w:sz w:val="24"/>
          <w:szCs w:val="24"/>
        </w:rPr>
        <w:t>四、所有电路安装、电器操作人员，都必须是专业人员，非电工专业人员不</w:t>
      </w:r>
      <w:r>
        <w:rPr>
          <w:spacing w:val="-7"/>
          <w:sz w:val="24"/>
          <w:szCs w:val="24"/>
        </w:rPr>
        <w:t>得接触电源，</w:t>
      </w:r>
    </w:p>
    <w:p>
      <w:pPr>
        <w:pStyle w:val="4"/>
        <w:spacing w:line="220" w:lineRule="auto"/>
        <w:ind w:left="8"/>
        <w:rPr>
          <w:sz w:val="24"/>
          <w:szCs w:val="24"/>
        </w:rPr>
      </w:pPr>
      <w:r>
        <w:rPr>
          <w:sz w:val="24"/>
          <w:szCs w:val="24"/>
        </w:rPr>
        <w:t>在操作时必须有可靠的绝缘措施，并按规定严格进行检查，</w:t>
      </w:r>
      <w:r>
        <w:rPr>
          <w:spacing w:val="-1"/>
          <w:sz w:val="24"/>
          <w:szCs w:val="24"/>
        </w:rPr>
        <w:t>防止触电事故的发生。</w:t>
      </w:r>
    </w:p>
    <w:p>
      <w:pPr>
        <w:pStyle w:val="4"/>
        <w:spacing w:before="183" w:line="358" w:lineRule="auto"/>
        <w:ind w:left="13" w:right="63"/>
        <w:jc w:val="both"/>
        <w:rPr>
          <w:sz w:val="24"/>
          <w:szCs w:val="24"/>
        </w:rPr>
      </w:pPr>
      <w:r>
        <w:rPr>
          <w:spacing w:val="-2"/>
          <w:sz w:val="24"/>
          <w:szCs w:val="24"/>
        </w:rPr>
        <w:t>五、所有用电用气场所必须执行“人走电关</w:t>
      </w:r>
      <w:r>
        <w:rPr>
          <w:spacing w:val="-3"/>
          <w:sz w:val="24"/>
          <w:szCs w:val="24"/>
        </w:rPr>
        <w:t>、关气</w:t>
      </w:r>
      <w:r>
        <w:rPr>
          <w:spacing w:val="-88"/>
          <w:sz w:val="24"/>
          <w:szCs w:val="24"/>
        </w:rPr>
        <w:t xml:space="preserve"> </w:t>
      </w:r>
      <w:r>
        <w:rPr>
          <w:spacing w:val="-3"/>
          <w:sz w:val="24"/>
          <w:szCs w:val="24"/>
        </w:rPr>
        <w:t>”的规定，人员离开用电场所或电器</w:t>
      </w:r>
      <w:r>
        <w:rPr>
          <w:sz w:val="24"/>
          <w:szCs w:val="24"/>
        </w:rPr>
        <w:t xml:space="preserve"> </w:t>
      </w:r>
      <w:r>
        <w:rPr>
          <w:spacing w:val="-4"/>
          <w:sz w:val="24"/>
          <w:szCs w:val="24"/>
        </w:rPr>
        <w:t>设备不使用时，要关闭总电源。24</w:t>
      </w:r>
      <w:r>
        <w:rPr>
          <w:spacing w:val="-27"/>
          <w:sz w:val="24"/>
          <w:szCs w:val="24"/>
        </w:rPr>
        <w:t xml:space="preserve"> </w:t>
      </w:r>
      <w:r>
        <w:rPr>
          <w:spacing w:val="-4"/>
          <w:sz w:val="24"/>
          <w:szCs w:val="24"/>
        </w:rPr>
        <w:t>小时用电的设备，必须有专人值班，随时掌握用电的</w:t>
      </w:r>
    </w:p>
    <w:p>
      <w:pPr>
        <w:pStyle w:val="4"/>
        <w:spacing w:before="1" w:line="220" w:lineRule="auto"/>
        <w:ind w:left="14"/>
        <w:rPr>
          <w:sz w:val="24"/>
          <w:szCs w:val="24"/>
        </w:rPr>
      </w:pPr>
      <w:r>
        <w:rPr>
          <w:spacing w:val="-3"/>
          <w:sz w:val="24"/>
          <w:szCs w:val="24"/>
        </w:rPr>
        <w:t>安全情况。</w:t>
      </w:r>
    </w:p>
    <w:p>
      <w:pPr>
        <w:pStyle w:val="4"/>
        <w:spacing w:before="181" w:line="465" w:lineRule="exact"/>
        <w:ind w:left="11"/>
        <w:rPr>
          <w:sz w:val="24"/>
          <w:szCs w:val="24"/>
        </w:rPr>
      </w:pPr>
      <w:r>
        <w:rPr>
          <w:spacing w:val="-2"/>
          <w:position w:val="17"/>
          <w:sz w:val="24"/>
          <w:szCs w:val="24"/>
        </w:rPr>
        <w:t>六、凡有高电压的场所、电线裸露的地方，应设立醒目的危险警示标志，并采取有效的</w:t>
      </w:r>
    </w:p>
    <w:p>
      <w:pPr>
        <w:pStyle w:val="4"/>
        <w:spacing w:before="1" w:line="220" w:lineRule="auto"/>
        <w:ind w:left="23"/>
        <w:rPr>
          <w:sz w:val="24"/>
          <w:szCs w:val="24"/>
        </w:rPr>
      </w:pPr>
      <w:r>
        <w:rPr>
          <w:spacing w:val="-2"/>
          <w:sz w:val="24"/>
          <w:szCs w:val="24"/>
        </w:rPr>
        <w:t>隔离措施，防止电击事故发生。</w:t>
      </w:r>
    </w:p>
    <w:p>
      <w:pPr>
        <w:pStyle w:val="4"/>
        <w:spacing w:before="181" w:line="468" w:lineRule="exact"/>
        <w:ind w:left="8"/>
        <w:rPr>
          <w:sz w:val="24"/>
          <w:szCs w:val="24"/>
        </w:rPr>
      </w:pPr>
      <w:r>
        <w:rPr>
          <w:spacing w:val="-2"/>
          <w:position w:val="17"/>
          <w:sz w:val="24"/>
          <w:szCs w:val="24"/>
        </w:rPr>
        <w:t>七、电器在使用过程中，发生打火、异味、高热、怪声等异常情况时，必须立即停止操</w:t>
      </w:r>
    </w:p>
    <w:p>
      <w:pPr>
        <w:pStyle w:val="4"/>
        <w:spacing w:before="1" w:line="219" w:lineRule="auto"/>
        <w:ind w:left="10"/>
        <w:rPr>
          <w:sz w:val="24"/>
          <w:szCs w:val="24"/>
        </w:rPr>
      </w:pPr>
      <w:r>
        <w:rPr>
          <w:sz w:val="24"/>
          <w:szCs w:val="24"/>
        </w:rPr>
        <w:t>作，关闭电源，并及时找电工检查、修理，确认能安</w:t>
      </w:r>
      <w:r>
        <w:rPr>
          <w:spacing w:val="-1"/>
          <w:sz w:val="24"/>
          <w:szCs w:val="24"/>
        </w:rPr>
        <w:t>全运行时，才能继续使用。</w:t>
      </w:r>
    </w:p>
    <w:p>
      <w:pPr>
        <w:pStyle w:val="4"/>
        <w:spacing w:before="180" w:line="468" w:lineRule="exact"/>
        <w:ind w:left="13"/>
        <w:rPr>
          <w:sz w:val="24"/>
          <w:szCs w:val="24"/>
        </w:rPr>
      </w:pPr>
      <w:r>
        <w:rPr>
          <w:spacing w:val="-2"/>
          <w:position w:val="17"/>
          <w:sz w:val="24"/>
          <w:szCs w:val="24"/>
        </w:rPr>
        <w:t>八、安全用电必须坚持定期检查，作好登记，防止线路老化和开关漏电，对存在的隐患</w:t>
      </w:r>
    </w:p>
    <w:p>
      <w:pPr>
        <w:pStyle w:val="4"/>
        <w:spacing w:line="220" w:lineRule="auto"/>
        <w:ind w:left="10"/>
        <w:rPr>
          <w:sz w:val="24"/>
          <w:szCs w:val="24"/>
        </w:rPr>
      </w:pPr>
      <w:r>
        <w:rPr>
          <w:spacing w:val="-2"/>
          <w:sz w:val="24"/>
          <w:szCs w:val="24"/>
        </w:rPr>
        <w:t>要及时整改。</w:t>
      </w:r>
    </w:p>
    <w:p>
      <w:pPr>
        <w:pStyle w:val="4"/>
        <w:spacing w:before="180" w:line="359" w:lineRule="auto"/>
        <w:ind w:left="11" w:right="63" w:firstLine="3"/>
        <w:jc w:val="both"/>
        <w:rPr>
          <w:sz w:val="24"/>
          <w:szCs w:val="24"/>
        </w:rPr>
      </w:pPr>
      <w:r>
        <w:rPr>
          <w:spacing w:val="-2"/>
          <w:sz w:val="24"/>
          <w:szCs w:val="24"/>
        </w:rPr>
        <w:t>九、食堂用气做饭时应在确保安全的条件下进行操作，操作完毕应及时关闭气阀，煤气</w:t>
      </w:r>
      <w:r>
        <w:rPr>
          <w:spacing w:val="11"/>
          <w:sz w:val="24"/>
          <w:szCs w:val="24"/>
        </w:rPr>
        <w:t xml:space="preserve"> </w:t>
      </w:r>
      <w:r>
        <w:rPr>
          <w:spacing w:val="-2"/>
          <w:sz w:val="24"/>
          <w:szCs w:val="24"/>
        </w:rPr>
        <w:t>罐应是符合国家标准的并要按规定定期检修，过期作废的煤气罐应交消防部门作废，不</w:t>
      </w:r>
    </w:p>
    <w:p>
      <w:pPr>
        <w:pStyle w:val="4"/>
        <w:spacing w:line="220" w:lineRule="auto"/>
        <w:ind w:left="10"/>
        <w:rPr>
          <w:sz w:val="24"/>
          <w:szCs w:val="24"/>
        </w:rPr>
      </w:pPr>
      <w:r>
        <w:rPr>
          <w:spacing w:val="-1"/>
          <w:sz w:val="24"/>
          <w:szCs w:val="24"/>
        </w:rPr>
        <w:t>得随意、随地排除罐内残液。</w:t>
      </w:r>
    </w:p>
    <w:p>
      <w:pPr>
        <w:pStyle w:val="4"/>
        <w:spacing w:before="182" w:line="219" w:lineRule="auto"/>
        <w:ind w:left="10"/>
        <w:rPr>
          <w:sz w:val="24"/>
          <w:szCs w:val="24"/>
        </w:rPr>
      </w:pPr>
      <w:r>
        <w:rPr>
          <w:sz w:val="24"/>
          <w:szCs w:val="24"/>
        </w:rPr>
        <w:t>十、食堂内应按规定配置足同购的灭火器材。工</w:t>
      </w:r>
      <w:r>
        <w:rPr>
          <w:spacing w:val="-1"/>
          <w:sz w:val="24"/>
          <w:szCs w:val="24"/>
        </w:rPr>
        <w:t>作人员要要牢记三懂三会。</w:t>
      </w:r>
    </w:p>
    <w:p>
      <w:pPr>
        <w:pStyle w:val="4"/>
        <w:spacing w:before="181" w:line="359" w:lineRule="auto"/>
        <w:ind w:left="10" w:right="63"/>
        <w:jc w:val="both"/>
        <w:rPr>
          <w:sz w:val="24"/>
          <w:szCs w:val="24"/>
        </w:rPr>
      </w:pPr>
      <w:r>
        <w:rPr>
          <w:spacing w:val="-2"/>
          <w:sz w:val="24"/>
          <w:szCs w:val="24"/>
        </w:rPr>
        <w:t>十一、凡违反上述规定造成自身伤亡由当事人自己承担一切责任和损失，造成他人伤亡</w:t>
      </w:r>
      <w:r>
        <w:rPr>
          <w:spacing w:val="16"/>
          <w:sz w:val="24"/>
          <w:szCs w:val="24"/>
        </w:rPr>
        <w:t xml:space="preserve"> </w:t>
      </w:r>
      <w:r>
        <w:rPr>
          <w:spacing w:val="-2"/>
          <w:sz w:val="24"/>
          <w:szCs w:val="24"/>
        </w:rPr>
        <w:t>和设备、财产损失的，将根据情节和损失程度给予当事人罚款、赔偿，直至移送司法机</w:t>
      </w:r>
    </w:p>
    <w:p>
      <w:pPr>
        <w:pStyle w:val="4"/>
        <w:spacing w:before="1" w:line="219" w:lineRule="auto"/>
        <w:ind w:left="13"/>
        <w:rPr>
          <w:sz w:val="24"/>
          <w:szCs w:val="24"/>
        </w:rPr>
      </w:pPr>
      <w:r>
        <w:rPr>
          <w:spacing w:val="-2"/>
          <w:sz w:val="24"/>
          <w:szCs w:val="24"/>
        </w:rPr>
        <w:t>关追究其刑事责任。</w:t>
      </w:r>
    </w:p>
    <w:p>
      <w:pPr>
        <w:spacing w:line="219" w:lineRule="auto"/>
        <w:rPr>
          <w:sz w:val="24"/>
          <w:szCs w:val="24"/>
        </w:rPr>
        <w:sectPr>
          <w:headerReference r:id="rId5" w:type="default"/>
          <w:footerReference r:id="rId6" w:type="default"/>
          <w:pgSz w:w="11906" w:h="16839"/>
          <w:pgMar w:top="302" w:right="1354" w:bottom="1162" w:left="1416" w:header="0" w:footer="992" w:gutter="0"/>
          <w:pgNumType w:fmt="decimal"/>
          <w:cols w:space="720" w:num="1"/>
        </w:sectPr>
      </w:pPr>
    </w:p>
    <w:p>
      <w:pPr>
        <w:spacing w:line="271" w:lineRule="auto"/>
        <w:rPr>
          <w:rFonts w:ascii="Arial"/>
          <w:sz w:val="21"/>
        </w:rPr>
      </w:pPr>
    </w:p>
    <w:p>
      <w:pPr>
        <w:pStyle w:val="4"/>
        <w:spacing w:before="91" w:line="221" w:lineRule="auto"/>
        <w:ind w:left="3142"/>
        <w:rPr>
          <w:spacing w:val="-1"/>
          <w14:textOutline w14:w="5103" w14:cap="sq" w14:cmpd="sng">
            <w14:solidFill>
              <w14:srgbClr w14:val="000000"/>
            </w14:solidFill>
            <w14:prstDash w14:val="solid"/>
            <w14:bevel/>
          </w14:textOutline>
        </w:rPr>
      </w:pPr>
    </w:p>
    <w:p>
      <w:pPr>
        <w:pStyle w:val="4"/>
        <w:spacing w:before="91" w:line="221" w:lineRule="auto"/>
        <w:ind w:left="3142"/>
        <w:rPr>
          <w:spacing w:val="-1"/>
          <w14:textOutline w14:w="5103" w14:cap="sq" w14:cmpd="sng">
            <w14:solidFill>
              <w14:srgbClr w14:val="000000"/>
            </w14:solidFill>
            <w14:prstDash w14:val="solid"/>
            <w14:bevel/>
          </w14:textOutline>
        </w:rPr>
      </w:pPr>
    </w:p>
    <w:p>
      <w:pPr>
        <w:pStyle w:val="4"/>
        <w:spacing w:before="91" w:line="221" w:lineRule="auto"/>
        <w:ind w:left="3142"/>
        <w:rPr>
          <w:spacing w:val="-1"/>
          <w14:textOutline w14:w="5103" w14:cap="sq" w14:cmpd="sng">
            <w14:solidFill>
              <w14:srgbClr w14:val="000000"/>
            </w14:solidFill>
            <w14:prstDash w14:val="solid"/>
            <w14:bevel/>
          </w14:textOutline>
        </w:rPr>
      </w:pPr>
    </w:p>
    <w:p>
      <w:pPr>
        <w:pStyle w:val="4"/>
        <w:spacing w:before="91" w:line="221" w:lineRule="auto"/>
        <w:ind w:left="3142"/>
      </w:pPr>
      <w:r>
        <w:rPr>
          <w:spacing w:val="-1"/>
          <w14:textOutline w14:w="5103" w14:cap="sq" w14:cmpd="sng">
            <w14:solidFill>
              <w14:srgbClr w14:val="000000"/>
            </w14:solidFill>
            <w14:prstDash w14:val="solid"/>
            <w14:bevel/>
          </w14:textOutline>
        </w:rPr>
        <w:t>食堂消防安全管理制度</w:t>
      </w:r>
    </w:p>
    <w:p>
      <w:pPr>
        <w:pStyle w:val="4"/>
        <w:spacing w:before="202" w:line="219" w:lineRule="auto"/>
        <w:ind w:left="13"/>
        <w:rPr>
          <w:sz w:val="24"/>
          <w:szCs w:val="24"/>
        </w:rPr>
      </w:pPr>
      <w:r>
        <w:rPr>
          <w:sz w:val="24"/>
          <w:szCs w:val="24"/>
        </w:rPr>
        <w:t>一、为贯彻公司《消防安全管理制度》，针对</w:t>
      </w:r>
      <w:r>
        <w:rPr>
          <w:spacing w:val="-1"/>
          <w:sz w:val="24"/>
          <w:szCs w:val="24"/>
        </w:rPr>
        <w:t>餐厅的环境特点，特制定本规定。</w:t>
      </w:r>
    </w:p>
    <w:p>
      <w:pPr>
        <w:pStyle w:val="4"/>
        <w:spacing w:before="182" w:line="468" w:lineRule="exact"/>
        <w:jc w:val="right"/>
        <w:rPr>
          <w:sz w:val="24"/>
          <w:szCs w:val="24"/>
        </w:rPr>
      </w:pPr>
      <w:r>
        <w:rPr>
          <w:spacing w:val="-2"/>
          <w:position w:val="17"/>
          <w:sz w:val="24"/>
          <w:szCs w:val="24"/>
        </w:rPr>
        <w:t>二、食堂的消防安全责任人为项目厅负责人，负责餐厅消防工作的督促检查和开展消防</w:t>
      </w:r>
    </w:p>
    <w:p>
      <w:pPr>
        <w:pStyle w:val="4"/>
        <w:spacing w:line="220" w:lineRule="auto"/>
        <w:ind w:left="14"/>
        <w:rPr>
          <w:sz w:val="24"/>
          <w:szCs w:val="24"/>
        </w:rPr>
      </w:pPr>
      <w:r>
        <w:rPr>
          <w:spacing w:val="-3"/>
          <w:sz w:val="24"/>
          <w:szCs w:val="24"/>
        </w:rPr>
        <w:t>安全教育。</w:t>
      </w:r>
    </w:p>
    <w:p>
      <w:pPr>
        <w:pStyle w:val="4"/>
        <w:spacing w:before="180" w:line="468" w:lineRule="exact"/>
        <w:jc w:val="right"/>
        <w:rPr>
          <w:sz w:val="24"/>
          <w:szCs w:val="24"/>
        </w:rPr>
      </w:pPr>
      <w:r>
        <w:rPr>
          <w:spacing w:val="-2"/>
          <w:position w:val="17"/>
          <w:sz w:val="24"/>
          <w:szCs w:val="24"/>
        </w:rPr>
        <w:t>三、餐厅内不得私接乱拉电源、电线，如确实需要，需报总公司批准，由机电课办理，</w:t>
      </w:r>
    </w:p>
    <w:p>
      <w:pPr>
        <w:pStyle w:val="4"/>
        <w:spacing w:line="220" w:lineRule="auto"/>
        <w:ind w:left="11"/>
        <w:rPr>
          <w:sz w:val="24"/>
          <w:szCs w:val="24"/>
        </w:rPr>
      </w:pPr>
      <w:r>
        <w:rPr>
          <w:spacing w:val="-2"/>
          <w:sz w:val="24"/>
          <w:szCs w:val="24"/>
        </w:rPr>
        <w:t>用后及时拆除。</w:t>
      </w:r>
    </w:p>
    <w:p>
      <w:pPr>
        <w:pStyle w:val="4"/>
        <w:spacing w:before="180" w:line="220" w:lineRule="auto"/>
        <w:ind w:left="31"/>
        <w:rPr>
          <w:sz w:val="24"/>
          <w:szCs w:val="24"/>
        </w:rPr>
      </w:pPr>
      <w:r>
        <w:rPr>
          <w:spacing w:val="-2"/>
          <w:sz w:val="24"/>
          <w:szCs w:val="24"/>
        </w:rPr>
        <w:t>四、餐厅内要留有足够的通道，并保持畅通，不得堵塞。</w:t>
      </w:r>
    </w:p>
    <w:p>
      <w:pPr>
        <w:pStyle w:val="4"/>
        <w:spacing w:before="182" w:line="465" w:lineRule="exact"/>
        <w:jc w:val="right"/>
        <w:rPr>
          <w:sz w:val="24"/>
          <w:szCs w:val="24"/>
        </w:rPr>
      </w:pPr>
      <w:r>
        <w:rPr>
          <w:spacing w:val="-2"/>
          <w:position w:val="17"/>
          <w:sz w:val="24"/>
          <w:szCs w:val="24"/>
        </w:rPr>
        <w:t>五、对操作间内易燃气罐、管路、接头、阀门必须经常检查，防止泄漏。发现泄漏时先</w:t>
      </w:r>
    </w:p>
    <w:p>
      <w:pPr>
        <w:pStyle w:val="4"/>
        <w:spacing w:line="220" w:lineRule="auto"/>
        <w:ind w:left="13"/>
        <w:rPr>
          <w:sz w:val="24"/>
          <w:szCs w:val="24"/>
        </w:rPr>
      </w:pPr>
      <w:r>
        <w:rPr>
          <w:spacing w:val="-1"/>
          <w:sz w:val="24"/>
          <w:szCs w:val="24"/>
        </w:rPr>
        <w:t>关闭阀门，切断电源并及时通风，严禁出现明火和启动电源开关。</w:t>
      </w:r>
    </w:p>
    <w:p>
      <w:pPr>
        <w:pStyle w:val="4"/>
        <w:spacing w:before="183" w:line="219" w:lineRule="auto"/>
        <w:ind w:left="11"/>
        <w:rPr>
          <w:sz w:val="24"/>
          <w:szCs w:val="24"/>
        </w:rPr>
      </w:pPr>
      <w:r>
        <w:rPr>
          <w:spacing w:val="-1"/>
          <w:sz w:val="24"/>
          <w:szCs w:val="24"/>
        </w:rPr>
        <w:t>六、使用机械设备不得过载运行。</w:t>
      </w:r>
    </w:p>
    <w:p>
      <w:pPr>
        <w:pStyle w:val="4"/>
        <w:spacing w:before="180" w:line="219" w:lineRule="auto"/>
        <w:ind w:left="8"/>
        <w:rPr>
          <w:sz w:val="24"/>
          <w:szCs w:val="24"/>
        </w:rPr>
      </w:pPr>
      <w:r>
        <w:rPr>
          <w:spacing w:val="-1"/>
          <w:sz w:val="24"/>
          <w:szCs w:val="24"/>
        </w:rPr>
        <w:t>七、保证电源电路处干燥，防止因受潮而短路。</w:t>
      </w:r>
    </w:p>
    <w:p>
      <w:pPr>
        <w:pStyle w:val="4"/>
        <w:spacing w:before="183" w:line="466" w:lineRule="exact"/>
        <w:jc w:val="right"/>
        <w:rPr>
          <w:sz w:val="24"/>
          <w:szCs w:val="24"/>
        </w:rPr>
      </w:pPr>
      <w:r>
        <w:rPr>
          <w:spacing w:val="-2"/>
          <w:position w:val="17"/>
          <w:sz w:val="24"/>
          <w:szCs w:val="24"/>
        </w:rPr>
        <w:t>八、当日工作结束前，应检查操作间内所有阀门、开关、电源是否断开，炉灶是否有明</w:t>
      </w:r>
    </w:p>
    <w:p>
      <w:pPr>
        <w:pStyle w:val="4"/>
        <w:spacing w:line="220" w:lineRule="auto"/>
        <w:ind w:left="11"/>
        <w:rPr>
          <w:sz w:val="24"/>
          <w:szCs w:val="24"/>
        </w:rPr>
      </w:pPr>
      <w:r>
        <w:rPr>
          <w:spacing w:val="-1"/>
          <w:sz w:val="24"/>
          <w:szCs w:val="24"/>
        </w:rPr>
        <w:t>火，确认安全无误后方可离开。</w:t>
      </w:r>
    </w:p>
    <w:p>
      <w:pPr>
        <w:pStyle w:val="4"/>
        <w:spacing w:before="182" w:line="220" w:lineRule="auto"/>
        <w:ind w:left="15"/>
        <w:rPr>
          <w:sz w:val="24"/>
          <w:szCs w:val="24"/>
        </w:rPr>
      </w:pPr>
      <w:r>
        <w:rPr>
          <w:spacing w:val="-2"/>
          <w:sz w:val="24"/>
          <w:szCs w:val="24"/>
        </w:rPr>
        <w:t>九、烟道要每半年清扫一次。</w:t>
      </w:r>
    </w:p>
    <w:p>
      <w:pPr>
        <w:pStyle w:val="4"/>
        <w:spacing w:before="182" w:line="466" w:lineRule="exact"/>
        <w:jc w:val="right"/>
        <w:rPr>
          <w:sz w:val="24"/>
          <w:szCs w:val="24"/>
        </w:rPr>
      </w:pPr>
      <w:r>
        <w:rPr>
          <w:spacing w:val="-2"/>
          <w:position w:val="17"/>
          <w:sz w:val="24"/>
          <w:szCs w:val="24"/>
        </w:rPr>
        <w:t>十、熟练掌握消防器材的使用方法，消防器材要定点放置，定期检查，保证完好有效，</w:t>
      </w:r>
    </w:p>
    <w:p>
      <w:pPr>
        <w:pStyle w:val="4"/>
        <w:spacing w:line="220" w:lineRule="auto"/>
        <w:ind w:left="22"/>
        <w:rPr>
          <w:sz w:val="24"/>
          <w:szCs w:val="24"/>
        </w:rPr>
      </w:pPr>
      <w:r>
        <w:rPr>
          <w:spacing w:val="-5"/>
          <w:sz w:val="24"/>
          <w:szCs w:val="24"/>
        </w:rPr>
        <w:t>随时可用。</w:t>
      </w:r>
    </w:p>
    <w:p>
      <w:pPr>
        <w:pStyle w:val="4"/>
        <w:spacing w:before="179" w:line="219" w:lineRule="auto"/>
        <w:ind w:left="10"/>
        <w:rPr>
          <w:sz w:val="24"/>
          <w:szCs w:val="24"/>
        </w:rPr>
      </w:pPr>
      <w:r>
        <w:rPr>
          <w:spacing w:val="-1"/>
          <w:sz w:val="24"/>
          <w:szCs w:val="24"/>
        </w:rPr>
        <w:t>十一、发现火灾险情要积极扑救，并立即向甲方报告。</w:t>
      </w:r>
    </w:p>
    <w:p>
      <w:pPr>
        <w:spacing w:line="219" w:lineRule="auto"/>
        <w:rPr>
          <w:sz w:val="24"/>
          <w:szCs w:val="24"/>
        </w:rPr>
        <w:sectPr>
          <w:footerReference r:id="rId7" w:type="default"/>
          <w:pgSz w:w="11906" w:h="16839"/>
          <w:pgMar w:top="302" w:right="1418" w:bottom="1162" w:left="1416" w:header="0" w:footer="992" w:gutter="0"/>
          <w:pgNumType w:fmt="decimal"/>
          <w:cols w:space="720" w:num="1"/>
        </w:sect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4"/>
        <w:spacing w:before="91" w:line="221" w:lineRule="auto"/>
        <w:ind w:left="2298"/>
      </w:pPr>
      <w:r>
        <w:rPr>
          <w14:textOutline w14:w="5103" w14:cap="sq" w14:cmpd="sng">
            <w14:solidFill>
              <w14:srgbClr w14:val="000000"/>
            </w14:solidFill>
            <w14:prstDash w14:val="solid"/>
            <w14:bevel/>
          </w14:textOutline>
        </w:rPr>
        <w:t>食堂水、电、气、消防安全检查制度</w:t>
      </w:r>
    </w:p>
    <w:p>
      <w:pPr>
        <w:pStyle w:val="4"/>
        <w:spacing w:before="202" w:line="468" w:lineRule="exact"/>
        <w:jc w:val="right"/>
        <w:rPr>
          <w:sz w:val="24"/>
          <w:szCs w:val="24"/>
        </w:rPr>
      </w:pPr>
      <w:r>
        <w:rPr>
          <w:spacing w:val="-2"/>
          <w:position w:val="17"/>
          <w:sz w:val="24"/>
          <w:szCs w:val="24"/>
        </w:rPr>
        <w:t>一、食堂消防安全由食堂项目负责人负责。定期组织工作人员认真学习消防知识，</w:t>
      </w:r>
    </w:p>
    <w:p>
      <w:pPr>
        <w:pStyle w:val="4"/>
        <w:spacing w:line="219" w:lineRule="auto"/>
        <w:ind w:left="10"/>
        <w:rPr>
          <w:sz w:val="24"/>
          <w:szCs w:val="24"/>
        </w:rPr>
      </w:pPr>
      <w:r>
        <w:rPr>
          <w:spacing w:val="-1"/>
          <w:sz w:val="24"/>
          <w:szCs w:val="24"/>
        </w:rPr>
        <w:t>增强消防安全意识，积极参加消防训练，熟练操作消防器材。</w:t>
      </w:r>
    </w:p>
    <w:p>
      <w:pPr>
        <w:pStyle w:val="4"/>
        <w:spacing w:before="182" w:line="466" w:lineRule="exact"/>
        <w:jc w:val="right"/>
        <w:rPr>
          <w:sz w:val="24"/>
          <w:szCs w:val="24"/>
        </w:rPr>
      </w:pPr>
      <w:r>
        <w:rPr>
          <w:spacing w:val="-2"/>
          <w:position w:val="17"/>
          <w:sz w:val="24"/>
          <w:szCs w:val="24"/>
        </w:rPr>
        <w:t>二、组织专业人员经常对食堂的水、电、气进行检查，非专业人员不准擅自接、拆</w:t>
      </w:r>
    </w:p>
    <w:p>
      <w:pPr>
        <w:pStyle w:val="4"/>
        <w:spacing w:line="220" w:lineRule="auto"/>
        <w:ind w:left="37"/>
        <w:rPr>
          <w:sz w:val="24"/>
          <w:szCs w:val="24"/>
        </w:rPr>
      </w:pPr>
      <w:r>
        <w:rPr>
          <w:spacing w:val="-3"/>
          <w:sz w:val="24"/>
          <w:szCs w:val="24"/>
        </w:rPr>
        <w:t>电线、输气管道和电源、气源。</w:t>
      </w:r>
    </w:p>
    <w:p>
      <w:pPr>
        <w:pStyle w:val="4"/>
        <w:spacing w:before="182" w:line="466" w:lineRule="exact"/>
        <w:jc w:val="right"/>
        <w:rPr>
          <w:sz w:val="24"/>
          <w:szCs w:val="24"/>
        </w:rPr>
      </w:pPr>
      <w:r>
        <w:rPr>
          <w:spacing w:val="-2"/>
          <w:position w:val="17"/>
          <w:sz w:val="24"/>
          <w:szCs w:val="24"/>
        </w:rPr>
        <w:t>三、消防器材配备齐全，并放在明显和取用方便的地点；不得以任何借口封堵安全</w:t>
      </w:r>
    </w:p>
    <w:p>
      <w:pPr>
        <w:pStyle w:val="4"/>
        <w:spacing w:line="220" w:lineRule="auto"/>
        <w:ind w:left="30"/>
        <w:rPr>
          <w:sz w:val="24"/>
          <w:szCs w:val="24"/>
        </w:rPr>
      </w:pPr>
      <w:r>
        <w:rPr>
          <w:spacing w:val="-1"/>
          <w:sz w:val="24"/>
          <w:szCs w:val="24"/>
        </w:rPr>
        <w:t>出口，占用消防疏散通道，保证安全出口、疏散通道畅通，标志醒目。</w:t>
      </w:r>
    </w:p>
    <w:p>
      <w:pPr>
        <w:pStyle w:val="4"/>
        <w:spacing w:before="182" w:line="465" w:lineRule="exact"/>
        <w:jc w:val="right"/>
        <w:rPr>
          <w:sz w:val="24"/>
          <w:szCs w:val="24"/>
        </w:rPr>
      </w:pPr>
      <w:r>
        <w:rPr>
          <w:spacing w:val="-2"/>
          <w:position w:val="17"/>
          <w:sz w:val="24"/>
          <w:szCs w:val="24"/>
        </w:rPr>
        <w:t>四、进餐人员严禁携带易燃易爆物品进入食堂，不能在食堂内</w:t>
      </w:r>
      <w:r>
        <w:rPr>
          <w:spacing w:val="-3"/>
          <w:position w:val="17"/>
          <w:sz w:val="24"/>
          <w:szCs w:val="24"/>
        </w:rPr>
        <w:t>燃放烟花爆竹，不准</w:t>
      </w:r>
    </w:p>
    <w:p>
      <w:pPr>
        <w:pStyle w:val="4"/>
        <w:spacing w:line="220" w:lineRule="auto"/>
        <w:ind w:left="8"/>
        <w:rPr>
          <w:sz w:val="24"/>
          <w:szCs w:val="24"/>
        </w:rPr>
      </w:pPr>
      <w:r>
        <w:rPr>
          <w:spacing w:val="-1"/>
          <w:sz w:val="24"/>
          <w:szCs w:val="24"/>
        </w:rPr>
        <w:t>在餐厅内乱扔烟头火柴棒。</w:t>
      </w:r>
    </w:p>
    <w:p>
      <w:pPr>
        <w:pStyle w:val="4"/>
        <w:spacing w:before="182" w:line="220" w:lineRule="auto"/>
        <w:ind w:left="493"/>
        <w:rPr>
          <w:sz w:val="24"/>
          <w:szCs w:val="24"/>
        </w:rPr>
      </w:pPr>
      <w:r>
        <w:rPr>
          <w:spacing w:val="-1"/>
          <w:sz w:val="24"/>
          <w:szCs w:val="24"/>
        </w:rPr>
        <w:t>五、严禁工作人员在库房、操作间等地吸烟。</w:t>
      </w:r>
    </w:p>
    <w:p>
      <w:pPr>
        <w:pStyle w:val="4"/>
        <w:spacing w:before="180" w:line="468" w:lineRule="exact"/>
        <w:jc w:val="right"/>
        <w:rPr>
          <w:sz w:val="24"/>
          <w:szCs w:val="24"/>
        </w:rPr>
      </w:pPr>
      <w:r>
        <w:rPr>
          <w:spacing w:val="-2"/>
          <w:position w:val="17"/>
          <w:sz w:val="24"/>
          <w:szCs w:val="24"/>
        </w:rPr>
        <w:t>六、厨师等人员要严格按照安全操作规程使用明火，每周要对气体管道、阀门、开</w:t>
      </w:r>
    </w:p>
    <w:p>
      <w:pPr>
        <w:pStyle w:val="4"/>
        <w:spacing w:line="220" w:lineRule="auto"/>
        <w:ind w:left="13"/>
        <w:rPr>
          <w:sz w:val="24"/>
          <w:szCs w:val="24"/>
        </w:rPr>
      </w:pPr>
      <w:r>
        <w:rPr>
          <w:spacing w:val="-1"/>
          <w:sz w:val="24"/>
          <w:szCs w:val="24"/>
        </w:rPr>
        <w:t>关、电源检查一次，发现故障及时汇报。</w:t>
      </w:r>
    </w:p>
    <w:p>
      <w:pPr>
        <w:pStyle w:val="4"/>
        <w:spacing w:before="179" w:line="220" w:lineRule="auto"/>
        <w:ind w:left="488"/>
        <w:rPr>
          <w:sz w:val="24"/>
          <w:szCs w:val="24"/>
        </w:rPr>
      </w:pPr>
      <w:r>
        <w:rPr>
          <w:sz w:val="24"/>
          <w:szCs w:val="24"/>
        </w:rPr>
        <w:t>七、工作人员下班时，要认真进行安全检查，关闭门窗，</w:t>
      </w:r>
      <w:r>
        <w:rPr>
          <w:spacing w:val="-1"/>
          <w:sz w:val="24"/>
          <w:szCs w:val="24"/>
        </w:rPr>
        <w:t>切断不用电源、气源。</w:t>
      </w:r>
    </w:p>
    <w:p>
      <w:pPr>
        <w:pStyle w:val="4"/>
        <w:spacing w:before="182" w:line="220" w:lineRule="auto"/>
        <w:ind w:left="493"/>
        <w:rPr>
          <w:sz w:val="24"/>
          <w:szCs w:val="24"/>
        </w:rPr>
      </w:pPr>
      <w:r>
        <w:rPr>
          <w:spacing w:val="-1"/>
          <w:sz w:val="24"/>
          <w:szCs w:val="24"/>
        </w:rPr>
        <w:t>八、餐厅内要留有足够的通道，并保持畅通，不得堵塞。</w:t>
      </w:r>
    </w:p>
    <w:p>
      <w:pPr>
        <w:pStyle w:val="4"/>
        <w:spacing w:before="182" w:line="466" w:lineRule="exact"/>
        <w:jc w:val="right"/>
        <w:rPr>
          <w:sz w:val="24"/>
          <w:szCs w:val="24"/>
        </w:rPr>
      </w:pPr>
      <w:r>
        <w:rPr>
          <w:spacing w:val="-2"/>
          <w:position w:val="17"/>
          <w:sz w:val="24"/>
          <w:szCs w:val="24"/>
        </w:rPr>
        <w:t>九、餐厅内不得私接乱拉电源，电线，如确实需要，需报相关部门批准，有相关人</w:t>
      </w:r>
    </w:p>
    <w:p>
      <w:pPr>
        <w:pStyle w:val="4"/>
        <w:spacing w:line="220" w:lineRule="auto"/>
        <w:ind w:left="18"/>
        <w:rPr>
          <w:sz w:val="24"/>
          <w:szCs w:val="24"/>
        </w:rPr>
      </w:pPr>
      <w:r>
        <w:rPr>
          <w:spacing w:val="-2"/>
          <w:sz w:val="24"/>
          <w:szCs w:val="24"/>
        </w:rPr>
        <w:t>员办理，用后及时拆除。</w:t>
      </w:r>
    </w:p>
    <w:p>
      <w:pPr>
        <w:pStyle w:val="4"/>
        <w:spacing w:before="180" w:line="468" w:lineRule="exact"/>
        <w:jc w:val="right"/>
        <w:rPr>
          <w:sz w:val="24"/>
          <w:szCs w:val="24"/>
        </w:rPr>
      </w:pPr>
      <w:r>
        <w:rPr>
          <w:spacing w:val="-2"/>
          <w:position w:val="17"/>
          <w:sz w:val="24"/>
          <w:szCs w:val="24"/>
        </w:rPr>
        <w:t>十、熟练掌握消防器材的使用方法，消防器材要定点放置，定期检查并登记，保证</w:t>
      </w:r>
    </w:p>
    <w:p>
      <w:pPr>
        <w:pStyle w:val="4"/>
        <w:spacing w:line="220" w:lineRule="auto"/>
        <w:ind w:left="11"/>
        <w:rPr>
          <w:sz w:val="24"/>
          <w:szCs w:val="24"/>
        </w:rPr>
      </w:pPr>
      <w:r>
        <w:rPr>
          <w:spacing w:val="-2"/>
          <w:sz w:val="24"/>
          <w:szCs w:val="24"/>
        </w:rPr>
        <w:t>完好有效，随时可用。</w:t>
      </w:r>
    </w:p>
    <w:p>
      <w:pPr>
        <w:pStyle w:val="4"/>
        <w:spacing w:before="182" w:line="220" w:lineRule="auto"/>
        <w:ind w:left="490"/>
        <w:rPr>
          <w:sz w:val="24"/>
          <w:szCs w:val="24"/>
        </w:rPr>
      </w:pPr>
      <w:r>
        <w:rPr>
          <w:spacing w:val="-1"/>
          <w:sz w:val="24"/>
          <w:szCs w:val="24"/>
        </w:rPr>
        <w:t>十一、厨房烟道需每季度清洗一次。</w:t>
      </w:r>
    </w:p>
    <w:p>
      <w:pPr>
        <w:pStyle w:val="4"/>
        <w:spacing w:before="179" w:line="468" w:lineRule="exact"/>
        <w:jc w:val="right"/>
        <w:rPr>
          <w:sz w:val="24"/>
          <w:szCs w:val="24"/>
        </w:rPr>
      </w:pPr>
      <w:r>
        <w:rPr>
          <w:spacing w:val="-2"/>
          <w:position w:val="17"/>
          <w:sz w:val="24"/>
          <w:szCs w:val="24"/>
        </w:rPr>
        <w:t>十二、每天有人进行安全巡查，每周组织人员进行安全检查，逢假期提前组织管理</w:t>
      </w:r>
    </w:p>
    <w:p>
      <w:pPr>
        <w:pStyle w:val="4"/>
        <w:spacing w:line="220" w:lineRule="auto"/>
        <w:ind w:left="11"/>
        <w:rPr>
          <w:sz w:val="24"/>
          <w:szCs w:val="24"/>
        </w:rPr>
      </w:pPr>
      <w:r>
        <w:rPr>
          <w:spacing w:val="-2"/>
          <w:sz w:val="24"/>
          <w:szCs w:val="24"/>
        </w:rPr>
        <w:t>人员进行安全大检查。</w:t>
      </w:r>
    </w:p>
    <w:p>
      <w:pPr>
        <w:spacing w:line="220" w:lineRule="auto"/>
        <w:rPr>
          <w:sz w:val="24"/>
          <w:szCs w:val="24"/>
        </w:rPr>
        <w:sectPr>
          <w:footerReference r:id="rId8" w:type="default"/>
          <w:pgSz w:w="11906" w:h="16839"/>
          <w:pgMar w:top="302" w:right="1417" w:bottom="1162" w:left="1416" w:header="0" w:footer="992" w:gutter="0"/>
          <w:pgNumType w:fmt="decimal"/>
          <w:cols w:space="720" w:num="1"/>
        </w:sect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4"/>
        <w:spacing w:before="91" w:line="221" w:lineRule="auto"/>
        <w:ind w:left="5622"/>
      </w:pPr>
      <w:r>
        <w:rPr>
          <w:spacing w:val="-1"/>
          <w14:textOutline w14:w="5103" w14:cap="sq" w14:cmpd="sng">
            <w14:solidFill>
              <w14:srgbClr w14:val="000000"/>
            </w14:solidFill>
            <w14:prstDash w14:val="solid"/>
            <w14:bevel/>
          </w14:textOutline>
        </w:rPr>
        <w:t>食堂水电气安全检查表</w:t>
      </w:r>
    </w:p>
    <w:p>
      <w:pPr>
        <w:pStyle w:val="4"/>
        <w:spacing w:before="216" w:line="220" w:lineRule="auto"/>
        <w:ind w:left="11465"/>
        <w:rPr>
          <w:sz w:val="24"/>
          <w:szCs w:val="24"/>
        </w:rPr>
      </w:pPr>
      <w:r>
        <w:rPr>
          <w:spacing w:val="-9"/>
          <w:sz w:val="24"/>
          <w:szCs w:val="24"/>
        </w:rPr>
        <w:t>年</w:t>
      </w:r>
      <w:r>
        <w:rPr>
          <w:spacing w:val="7"/>
          <w:sz w:val="24"/>
          <w:szCs w:val="24"/>
        </w:rPr>
        <w:t xml:space="preserve">  </w:t>
      </w:r>
      <w:r>
        <w:rPr>
          <w:spacing w:val="-9"/>
          <w:sz w:val="24"/>
          <w:szCs w:val="24"/>
        </w:rPr>
        <w:t>月</w:t>
      </w:r>
      <w:r>
        <w:rPr>
          <w:spacing w:val="26"/>
          <w:sz w:val="24"/>
          <w:szCs w:val="24"/>
        </w:rPr>
        <w:t xml:space="preserve">  </w:t>
      </w:r>
      <w:r>
        <w:rPr>
          <w:spacing w:val="-9"/>
          <w:sz w:val="24"/>
          <w:szCs w:val="24"/>
        </w:rPr>
        <w:t>日</w:t>
      </w:r>
    </w:p>
    <w:p>
      <w:pPr>
        <w:spacing w:line="156" w:lineRule="exact"/>
      </w:pPr>
    </w:p>
    <w:tbl>
      <w:tblPr>
        <w:tblStyle w:val="10"/>
        <w:tblW w:w="13387" w:type="dxa"/>
        <w:tblInd w:w="3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990"/>
        <w:gridCol w:w="990"/>
        <w:gridCol w:w="990"/>
        <w:gridCol w:w="990"/>
        <w:gridCol w:w="990"/>
        <w:gridCol w:w="1239"/>
        <w:gridCol w:w="1239"/>
        <w:gridCol w:w="990"/>
        <w:gridCol w:w="835"/>
        <w:gridCol w:w="791"/>
        <w:gridCol w:w="744"/>
        <w:gridCol w:w="879"/>
        <w:gridCol w:w="8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821" w:type="dxa"/>
            <w:vAlign w:val="top"/>
          </w:tcPr>
          <w:p>
            <w:pPr>
              <w:pStyle w:val="9"/>
              <w:spacing w:before="272" w:line="221" w:lineRule="auto"/>
              <w:ind w:left="158"/>
              <w:rPr>
                <w:sz w:val="24"/>
                <w:szCs w:val="24"/>
              </w:rPr>
            </w:pPr>
            <w:r>
              <w:rPr>
                <w:spacing w:val="-26"/>
                <w:sz w:val="24"/>
                <w:szCs w:val="24"/>
              </w:rPr>
              <w:t>日期</w:t>
            </w:r>
          </w:p>
        </w:tc>
        <w:tc>
          <w:tcPr>
            <w:tcW w:w="990" w:type="dxa"/>
            <w:vAlign w:val="top"/>
          </w:tcPr>
          <w:p>
            <w:pPr>
              <w:pStyle w:val="9"/>
              <w:spacing w:before="39" w:line="466" w:lineRule="exact"/>
              <w:ind w:left="113"/>
              <w:rPr>
                <w:sz w:val="24"/>
                <w:szCs w:val="24"/>
              </w:rPr>
            </w:pPr>
            <w:r>
              <w:rPr>
                <w:spacing w:val="-5"/>
                <w:position w:val="17"/>
                <w:sz w:val="24"/>
                <w:szCs w:val="24"/>
              </w:rPr>
              <w:t>关闭水</w:t>
            </w:r>
          </w:p>
          <w:p>
            <w:pPr>
              <w:pStyle w:val="9"/>
              <w:spacing w:before="1" w:line="220" w:lineRule="auto"/>
              <w:ind w:left="111"/>
              <w:rPr>
                <w:sz w:val="24"/>
                <w:szCs w:val="24"/>
              </w:rPr>
            </w:pPr>
            <w:r>
              <w:rPr>
                <w:spacing w:val="-6"/>
                <w:sz w:val="24"/>
                <w:szCs w:val="24"/>
              </w:rPr>
              <w:t>开关</w:t>
            </w:r>
          </w:p>
        </w:tc>
        <w:tc>
          <w:tcPr>
            <w:tcW w:w="990" w:type="dxa"/>
            <w:vAlign w:val="top"/>
          </w:tcPr>
          <w:p>
            <w:pPr>
              <w:pStyle w:val="9"/>
              <w:spacing w:before="39" w:line="466" w:lineRule="exact"/>
              <w:ind w:left="115"/>
              <w:rPr>
                <w:sz w:val="24"/>
                <w:szCs w:val="24"/>
              </w:rPr>
            </w:pPr>
            <w:r>
              <w:rPr>
                <w:spacing w:val="-5"/>
                <w:position w:val="17"/>
                <w:sz w:val="24"/>
                <w:szCs w:val="24"/>
              </w:rPr>
              <w:t>关闭油</w:t>
            </w:r>
          </w:p>
          <w:p>
            <w:pPr>
              <w:pStyle w:val="9"/>
              <w:spacing w:line="219" w:lineRule="auto"/>
              <w:ind w:left="112"/>
              <w:rPr>
                <w:sz w:val="24"/>
                <w:szCs w:val="24"/>
              </w:rPr>
            </w:pPr>
            <w:r>
              <w:rPr>
                <w:spacing w:val="-6"/>
                <w:sz w:val="24"/>
                <w:szCs w:val="24"/>
              </w:rPr>
              <w:t>烟机</w:t>
            </w:r>
          </w:p>
        </w:tc>
        <w:tc>
          <w:tcPr>
            <w:tcW w:w="990" w:type="dxa"/>
            <w:vAlign w:val="top"/>
          </w:tcPr>
          <w:p>
            <w:pPr>
              <w:pStyle w:val="9"/>
              <w:spacing w:before="272" w:line="221" w:lineRule="auto"/>
              <w:ind w:left="116"/>
              <w:rPr>
                <w:sz w:val="24"/>
                <w:szCs w:val="24"/>
              </w:rPr>
            </w:pPr>
            <w:r>
              <w:rPr>
                <w:spacing w:val="-5"/>
                <w:sz w:val="24"/>
                <w:szCs w:val="24"/>
              </w:rPr>
              <w:t>关风扇</w:t>
            </w:r>
          </w:p>
        </w:tc>
        <w:tc>
          <w:tcPr>
            <w:tcW w:w="990" w:type="dxa"/>
            <w:vAlign w:val="top"/>
          </w:tcPr>
          <w:p>
            <w:pPr>
              <w:pStyle w:val="9"/>
              <w:spacing w:before="272" w:line="221" w:lineRule="auto"/>
              <w:ind w:left="117"/>
              <w:rPr>
                <w:sz w:val="24"/>
                <w:szCs w:val="24"/>
              </w:rPr>
            </w:pPr>
            <w:r>
              <w:rPr>
                <w:spacing w:val="-7"/>
                <w:sz w:val="24"/>
                <w:szCs w:val="24"/>
              </w:rPr>
              <w:t>关灯</w:t>
            </w:r>
          </w:p>
        </w:tc>
        <w:tc>
          <w:tcPr>
            <w:tcW w:w="990" w:type="dxa"/>
            <w:vAlign w:val="top"/>
          </w:tcPr>
          <w:p>
            <w:pPr>
              <w:pStyle w:val="9"/>
              <w:spacing w:before="39" w:line="466" w:lineRule="exact"/>
              <w:ind w:left="114"/>
              <w:rPr>
                <w:sz w:val="24"/>
                <w:szCs w:val="24"/>
              </w:rPr>
            </w:pPr>
            <w:r>
              <w:rPr>
                <w:spacing w:val="-4"/>
                <w:position w:val="16"/>
                <w:sz w:val="24"/>
                <w:szCs w:val="24"/>
              </w:rPr>
              <w:t>冰柜电</w:t>
            </w:r>
          </w:p>
          <w:p>
            <w:pPr>
              <w:pStyle w:val="9"/>
              <w:spacing w:before="1" w:line="220" w:lineRule="auto"/>
              <w:ind w:left="113"/>
              <w:rPr>
                <w:sz w:val="24"/>
                <w:szCs w:val="24"/>
              </w:rPr>
            </w:pPr>
            <w:r>
              <w:rPr>
                <w:spacing w:val="-3"/>
                <w:sz w:val="24"/>
                <w:szCs w:val="24"/>
              </w:rPr>
              <w:t>源正常</w:t>
            </w:r>
          </w:p>
        </w:tc>
        <w:tc>
          <w:tcPr>
            <w:tcW w:w="1239" w:type="dxa"/>
            <w:vAlign w:val="top"/>
          </w:tcPr>
          <w:p>
            <w:pPr>
              <w:pStyle w:val="9"/>
              <w:spacing w:before="39" w:line="466" w:lineRule="exact"/>
              <w:ind w:left="120"/>
              <w:rPr>
                <w:sz w:val="24"/>
                <w:szCs w:val="24"/>
              </w:rPr>
            </w:pPr>
            <w:r>
              <w:rPr>
                <w:spacing w:val="-4"/>
                <w:position w:val="17"/>
                <w:sz w:val="24"/>
                <w:szCs w:val="24"/>
              </w:rPr>
              <w:t>消毒柜电</w:t>
            </w:r>
          </w:p>
          <w:p>
            <w:pPr>
              <w:pStyle w:val="9"/>
              <w:spacing w:before="1" w:line="220" w:lineRule="auto"/>
              <w:ind w:left="115"/>
              <w:rPr>
                <w:sz w:val="24"/>
                <w:szCs w:val="24"/>
              </w:rPr>
            </w:pPr>
            <w:r>
              <w:rPr>
                <w:spacing w:val="-3"/>
                <w:sz w:val="24"/>
                <w:szCs w:val="24"/>
              </w:rPr>
              <w:t>源正常</w:t>
            </w:r>
          </w:p>
        </w:tc>
        <w:tc>
          <w:tcPr>
            <w:tcW w:w="1239" w:type="dxa"/>
            <w:vAlign w:val="top"/>
          </w:tcPr>
          <w:p>
            <w:pPr>
              <w:pStyle w:val="9"/>
              <w:spacing w:before="39" w:line="466" w:lineRule="exact"/>
              <w:ind w:left="115"/>
              <w:rPr>
                <w:sz w:val="24"/>
                <w:szCs w:val="24"/>
              </w:rPr>
            </w:pPr>
            <w:r>
              <w:rPr>
                <w:spacing w:val="-3"/>
                <w:position w:val="17"/>
                <w:sz w:val="24"/>
                <w:szCs w:val="24"/>
              </w:rPr>
              <w:t>冰藏柜电</w:t>
            </w:r>
          </w:p>
          <w:p>
            <w:pPr>
              <w:pStyle w:val="9"/>
              <w:spacing w:before="1" w:line="220" w:lineRule="auto"/>
              <w:ind w:left="114"/>
              <w:rPr>
                <w:sz w:val="24"/>
                <w:szCs w:val="24"/>
              </w:rPr>
            </w:pPr>
            <w:r>
              <w:rPr>
                <w:spacing w:val="-3"/>
                <w:sz w:val="24"/>
                <w:szCs w:val="24"/>
              </w:rPr>
              <w:t>源正常</w:t>
            </w:r>
          </w:p>
        </w:tc>
        <w:tc>
          <w:tcPr>
            <w:tcW w:w="990" w:type="dxa"/>
            <w:vAlign w:val="top"/>
          </w:tcPr>
          <w:p>
            <w:pPr>
              <w:pStyle w:val="9"/>
              <w:spacing w:before="39" w:line="466" w:lineRule="exact"/>
              <w:ind w:left="121"/>
              <w:rPr>
                <w:sz w:val="24"/>
                <w:szCs w:val="24"/>
              </w:rPr>
            </w:pPr>
            <w:r>
              <w:rPr>
                <w:spacing w:val="-5"/>
                <w:position w:val="17"/>
                <w:sz w:val="24"/>
                <w:szCs w:val="24"/>
              </w:rPr>
              <w:t>关闭天</w:t>
            </w:r>
          </w:p>
          <w:p>
            <w:pPr>
              <w:pStyle w:val="9"/>
              <w:spacing w:line="221" w:lineRule="auto"/>
              <w:ind w:left="118"/>
              <w:rPr>
                <w:sz w:val="24"/>
                <w:szCs w:val="24"/>
              </w:rPr>
            </w:pPr>
            <w:r>
              <w:rPr>
                <w:spacing w:val="-6"/>
                <w:sz w:val="24"/>
                <w:szCs w:val="24"/>
              </w:rPr>
              <w:t>然气</w:t>
            </w:r>
          </w:p>
        </w:tc>
        <w:tc>
          <w:tcPr>
            <w:tcW w:w="835" w:type="dxa"/>
            <w:vAlign w:val="top"/>
          </w:tcPr>
          <w:p>
            <w:pPr>
              <w:pStyle w:val="9"/>
              <w:spacing w:before="39" w:line="466" w:lineRule="exact"/>
              <w:ind w:left="118"/>
              <w:rPr>
                <w:sz w:val="24"/>
                <w:szCs w:val="24"/>
              </w:rPr>
            </w:pPr>
            <w:r>
              <w:rPr>
                <w:spacing w:val="-5"/>
                <w:position w:val="17"/>
                <w:sz w:val="24"/>
                <w:szCs w:val="24"/>
              </w:rPr>
              <w:t>锁闭</w:t>
            </w:r>
          </w:p>
          <w:p>
            <w:pPr>
              <w:pStyle w:val="9"/>
              <w:spacing w:line="220" w:lineRule="auto"/>
              <w:ind w:left="119"/>
              <w:rPr>
                <w:sz w:val="24"/>
                <w:szCs w:val="24"/>
              </w:rPr>
            </w:pPr>
            <w:r>
              <w:rPr>
                <w:spacing w:val="-6"/>
                <w:sz w:val="24"/>
                <w:szCs w:val="24"/>
              </w:rPr>
              <w:t>库房</w:t>
            </w:r>
          </w:p>
        </w:tc>
        <w:tc>
          <w:tcPr>
            <w:tcW w:w="791" w:type="dxa"/>
            <w:vAlign w:val="top"/>
          </w:tcPr>
          <w:p>
            <w:pPr>
              <w:pStyle w:val="9"/>
              <w:spacing w:before="39" w:line="466" w:lineRule="exact"/>
              <w:ind w:left="118"/>
              <w:rPr>
                <w:sz w:val="24"/>
                <w:szCs w:val="24"/>
              </w:rPr>
            </w:pPr>
            <w:r>
              <w:rPr>
                <w:spacing w:val="-5"/>
                <w:position w:val="17"/>
                <w:sz w:val="24"/>
                <w:szCs w:val="24"/>
              </w:rPr>
              <w:t>锁闭</w:t>
            </w:r>
          </w:p>
          <w:p>
            <w:pPr>
              <w:pStyle w:val="9"/>
              <w:spacing w:before="1" w:line="220" w:lineRule="auto"/>
              <w:ind w:left="145"/>
              <w:rPr>
                <w:sz w:val="24"/>
                <w:szCs w:val="24"/>
              </w:rPr>
            </w:pPr>
            <w:r>
              <w:rPr>
                <w:spacing w:val="-19"/>
                <w:sz w:val="24"/>
                <w:szCs w:val="24"/>
              </w:rPr>
              <w:t>门窗</w:t>
            </w:r>
          </w:p>
        </w:tc>
        <w:tc>
          <w:tcPr>
            <w:tcW w:w="744" w:type="dxa"/>
            <w:vAlign w:val="top"/>
          </w:tcPr>
          <w:p>
            <w:pPr>
              <w:pStyle w:val="9"/>
              <w:spacing w:before="39" w:line="466" w:lineRule="exact"/>
              <w:ind w:left="123"/>
              <w:rPr>
                <w:sz w:val="24"/>
                <w:szCs w:val="24"/>
              </w:rPr>
            </w:pPr>
            <w:r>
              <w:rPr>
                <w:spacing w:val="-7"/>
                <w:position w:val="16"/>
                <w:sz w:val="24"/>
                <w:szCs w:val="24"/>
              </w:rPr>
              <w:t>离开</w:t>
            </w:r>
          </w:p>
          <w:p>
            <w:pPr>
              <w:pStyle w:val="9"/>
              <w:spacing w:line="222" w:lineRule="auto"/>
              <w:ind w:left="130"/>
              <w:rPr>
                <w:sz w:val="24"/>
                <w:szCs w:val="24"/>
              </w:rPr>
            </w:pPr>
            <w:r>
              <w:rPr>
                <w:spacing w:val="-11"/>
                <w:sz w:val="24"/>
                <w:szCs w:val="24"/>
              </w:rPr>
              <w:t>时间</w:t>
            </w:r>
          </w:p>
        </w:tc>
        <w:tc>
          <w:tcPr>
            <w:tcW w:w="879" w:type="dxa"/>
            <w:vAlign w:val="top"/>
          </w:tcPr>
          <w:p>
            <w:pPr>
              <w:pStyle w:val="9"/>
              <w:spacing w:before="39" w:line="466" w:lineRule="exact"/>
              <w:ind w:left="119"/>
              <w:rPr>
                <w:sz w:val="24"/>
                <w:szCs w:val="24"/>
              </w:rPr>
            </w:pPr>
            <w:r>
              <w:rPr>
                <w:spacing w:val="-5"/>
                <w:position w:val="17"/>
                <w:sz w:val="24"/>
                <w:szCs w:val="24"/>
              </w:rPr>
              <w:t>检查</w:t>
            </w:r>
          </w:p>
          <w:p>
            <w:pPr>
              <w:pStyle w:val="9"/>
              <w:spacing w:line="223" w:lineRule="auto"/>
              <w:ind w:left="119"/>
              <w:rPr>
                <w:sz w:val="24"/>
                <w:szCs w:val="24"/>
              </w:rPr>
            </w:pPr>
            <w:r>
              <w:rPr>
                <w:spacing w:val="-5"/>
                <w:sz w:val="24"/>
                <w:szCs w:val="24"/>
              </w:rPr>
              <w:t>签名</w:t>
            </w:r>
          </w:p>
        </w:tc>
        <w:tc>
          <w:tcPr>
            <w:tcW w:w="899" w:type="dxa"/>
            <w:vAlign w:val="top"/>
          </w:tcPr>
          <w:p>
            <w:pPr>
              <w:pStyle w:val="9"/>
              <w:spacing w:before="39" w:line="466" w:lineRule="exact"/>
              <w:ind w:left="125"/>
              <w:rPr>
                <w:sz w:val="24"/>
                <w:szCs w:val="24"/>
              </w:rPr>
            </w:pPr>
            <w:r>
              <w:rPr>
                <w:spacing w:val="-8"/>
                <w:position w:val="17"/>
                <w:sz w:val="24"/>
                <w:szCs w:val="24"/>
              </w:rPr>
              <w:t>复查</w:t>
            </w:r>
          </w:p>
          <w:p>
            <w:pPr>
              <w:pStyle w:val="9"/>
              <w:spacing w:line="223" w:lineRule="auto"/>
              <w:ind w:left="119"/>
              <w:rPr>
                <w:sz w:val="24"/>
                <w:szCs w:val="24"/>
              </w:rPr>
            </w:pPr>
            <w:r>
              <w:rPr>
                <w:spacing w:val="-5"/>
                <w:sz w:val="24"/>
                <w:szCs w:val="24"/>
              </w:rPr>
              <w:t>签名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821" w:type="dxa"/>
            <w:vAlign w:val="top"/>
          </w:tcPr>
          <w:p>
            <w:pPr>
              <w:rPr>
                <w:rFonts w:ascii="Arial"/>
                <w:sz w:val="21"/>
              </w:rPr>
            </w:pPr>
          </w:p>
        </w:tc>
        <w:tc>
          <w:tcPr>
            <w:tcW w:w="990" w:type="dxa"/>
            <w:vAlign w:val="top"/>
          </w:tcPr>
          <w:p>
            <w:pPr>
              <w:rPr>
                <w:rFonts w:ascii="Arial"/>
                <w:sz w:val="21"/>
              </w:rPr>
            </w:pPr>
          </w:p>
        </w:tc>
        <w:tc>
          <w:tcPr>
            <w:tcW w:w="990" w:type="dxa"/>
            <w:vAlign w:val="top"/>
          </w:tcPr>
          <w:p>
            <w:pPr>
              <w:rPr>
                <w:rFonts w:ascii="Arial"/>
                <w:sz w:val="21"/>
              </w:rPr>
            </w:pPr>
          </w:p>
        </w:tc>
        <w:tc>
          <w:tcPr>
            <w:tcW w:w="990" w:type="dxa"/>
            <w:vAlign w:val="top"/>
          </w:tcPr>
          <w:p>
            <w:pPr>
              <w:rPr>
                <w:rFonts w:ascii="Arial"/>
                <w:sz w:val="21"/>
              </w:rPr>
            </w:pPr>
          </w:p>
        </w:tc>
        <w:tc>
          <w:tcPr>
            <w:tcW w:w="990" w:type="dxa"/>
            <w:vAlign w:val="top"/>
          </w:tcPr>
          <w:p>
            <w:pPr>
              <w:rPr>
                <w:rFonts w:ascii="Arial"/>
                <w:sz w:val="21"/>
              </w:rPr>
            </w:pPr>
          </w:p>
        </w:tc>
        <w:tc>
          <w:tcPr>
            <w:tcW w:w="990" w:type="dxa"/>
            <w:vAlign w:val="top"/>
          </w:tcPr>
          <w:p>
            <w:pPr>
              <w:rPr>
                <w:rFonts w:ascii="Arial"/>
                <w:sz w:val="21"/>
              </w:rPr>
            </w:pPr>
          </w:p>
        </w:tc>
        <w:tc>
          <w:tcPr>
            <w:tcW w:w="1239" w:type="dxa"/>
            <w:vAlign w:val="top"/>
          </w:tcPr>
          <w:p>
            <w:pPr>
              <w:rPr>
                <w:rFonts w:ascii="Arial"/>
                <w:sz w:val="21"/>
              </w:rPr>
            </w:pPr>
          </w:p>
        </w:tc>
        <w:tc>
          <w:tcPr>
            <w:tcW w:w="1239" w:type="dxa"/>
            <w:vAlign w:val="top"/>
          </w:tcPr>
          <w:p>
            <w:pPr>
              <w:rPr>
                <w:rFonts w:ascii="Arial"/>
                <w:sz w:val="21"/>
              </w:rPr>
            </w:pPr>
          </w:p>
        </w:tc>
        <w:tc>
          <w:tcPr>
            <w:tcW w:w="990" w:type="dxa"/>
            <w:vAlign w:val="top"/>
          </w:tcPr>
          <w:p>
            <w:pPr>
              <w:rPr>
                <w:rFonts w:ascii="Arial"/>
                <w:sz w:val="21"/>
              </w:rPr>
            </w:pPr>
          </w:p>
        </w:tc>
        <w:tc>
          <w:tcPr>
            <w:tcW w:w="835" w:type="dxa"/>
            <w:vAlign w:val="top"/>
          </w:tcPr>
          <w:p>
            <w:pPr>
              <w:rPr>
                <w:rFonts w:ascii="Arial"/>
                <w:sz w:val="21"/>
              </w:rPr>
            </w:pPr>
          </w:p>
        </w:tc>
        <w:tc>
          <w:tcPr>
            <w:tcW w:w="791" w:type="dxa"/>
            <w:vAlign w:val="top"/>
          </w:tcPr>
          <w:p>
            <w:pPr>
              <w:rPr>
                <w:rFonts w:ascii="Arial"/>
                <w:sz w:val="21"/>
              </w:rPr>
            </w:pPr>
          </w:p>
        </w:tc>
        <w:tc>
          <w:tcPr>
            <w:tcW w:w="744" w:type="dxa"/>
            <w:vAlign w:val="top"/>
          </w:tcPr>
          <w:p>
            <w:pPr>
              <w:rPr>
                <w:rFonts w:ascii="Arial"/>
                <w:sz w:val="21"/>
              </w:rPr>
            </w:pPr>
          </w:p>
        </w:tc>
        <w:tc>
          <w:tcPr>
            <w:tcW w:w="879" w:type="dxa"/>
            <w:vAlign w:val="top"/>
          </w:tcPr>
          <w:p>
            <w:pPr>
              <w:rPr>
                <w:rFonts w:ascii="Arial"/>
                <w:sz w:val="21"/>
              </w:rPr>
            </w:pPr>
          </w:p>
        </w:tc>
        <w:tc>
          <w:tcPr>
            <w:tcW w:w="8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821" w:type="dxa"/>
            <w:vAlign w:val="top"/>
          </w:tcPr>
          <w:p>
            <w:pPr>
              <w:rPr>
                <w:rFonts w:ascii="Arial"/>
                <w:sz w:val="21"/>
              </w:rPr>
            </w:pPr>
          </w:p>
        </w:tc>
        <w:tc>
          <w:tcPr>
            <w:tcW w:w="990" w:type="dxa"/>
            <w:vAlign w:val="top"/>
          </w:tcPr>
          <w:p>
            <w:pPr>
              <w:rPr>
                <w:rFonts w:ascii="Arial"/>
                <w:sz w:val="21"/>
              </w:rPr>
            </w:pPr>
          </w:p>
        </w:tc>
        <w:tc>
          <w:tcPr>
            <w:tcW w:w="990" w:type="dxa"/>
            <w:vAlign w:val="top"/>
          </w:tcPr>
          <w:p>
            <w:pPr>
              <w:rPr>
                <w:rFonts w:ascii="Arial"/>
                <w:sz w:val="21"/>
              </w:rPr>
            </w:pPr>
          </w:p>
        </w:tc>
        <w:tc>
          <w:tcPr>
            <w:tcW w:w="990" w:type="dxa"/>
            <w:vAlign w:val="top"/>
          </w:tcPr>
          <w:p>
            <w:pPr>
              <w:rPr>
                <w:rFonts w:ascii="Arial"/>
                <w:sz w:val="21"/>
              </w:rPr>
            </w:pPr>
          </w:p>
        </w:tc>
        <w:tc>
          <w:tcPr>
            <w:tcW w:w="990" w:type="dxa"/>
            <w:vAlign w:val="top"/>
          </w:tcPr>
          <w:p>
            <w:pPr>
              <w:rPr>
                <w:rFonts w:ascii="Arial"/>
                <w:sz w:val="21"/>
              </w:rPr>
            </w:pPr>
          </w:p>
        </w:tc>
        <w:tc>
          <w:tcPr>
            <w:tcW w:w="990" w:type="dxa"/>
            <w:vAlign w:val="top"/>
          </w:tcPr>
          <w:p>
            <w:pPr>
              <w:rPr>
                <w:rFonts w:ascii="Arial"/>
                <w:sz w:val="21"/>
              </w:rPr>
            </w:pPr>
          </w:p>
        </w:tc>
        <w:tc>
          <w:tcPr>
            <w:tcW w:w="1239" w:type="dxa"/>
            <w:vAlign w:val="top"/>
          </w:tcPr>
          <w:p>
            <w:pPr>
              <w:rPr>
                <w:rFonts w:ascii="Arial"/>
                <w:sz w:val="21"/>
              </w:rPr>
            </w:pPr>
          </w:p>
        </w:tc>
        <w:tc>
          <w:tcPr>
            <w:tcW w:w="1239" w:type="dxa"/>
            <w:vAlign w:val="top"/>
          </w:tcPr>
          <w:p>
            <w:pPr>
              <w:rPr>
                <w:rFonts w:ascii="Arial"/>
                <w:sz w:val="21"/>
              </w:rPr>
            </w:pPr>
          </w:p>
        </w:tc>
        <w:tc>
          <w:tcPr>
            <w:tcW w:w="990" w:type="dxa"/>
            <w:vAlign w:val="top"/>
          </w:tcPr>
          <w:p>
            <w:pPr>
              <w:rPr>
                <w:rFonts w:ascii="Arial"/>
                <w:sz w:val="21"/>
              </w:rPr>
            </w:pPr>
          </w:p>
        </w:tc>
        <w:tc>
          <w:tcPr>
            <w:tcW w:w="835" w:type="dxa"/>
            <w:vAlign w:val="top"/>
          </w:tcPr>
          <w:p>
            <w:pPr>
              <w:rPr>
                <w:rFonts w:ascii="Arial"/>
                <w:sz w:val="21"/>
              </w:rPr>
            </w:pPr>
          </w:p>
        </w:tc>
        <w:tc>
          <w:tcPr>
            <w:tcW w:w="791" w:type="dxa"/>
            <w:vAlign w:val="top"/>
          </w:tcPr>
          <w:p>
            <w:pPr>
              <w:rPr>
                <w:rFonts w:ascii="Arial"/>
                <w:sz w:val="21"/>
              </w:rPr>
            </w:pPr>
          </w:p>
        </w:tc>
        <w:tc>
          <w:tcPr>
            <w:tcW w:w="744" w:type="dxa"/>
            <w:vAlign w:val="top"/>
          </w:tcPr>
          <w:p>
            <w:pPr>
              <w:rPr>
                <w:rFonts w:ascii="Arial"/>
                <w:sz w:val="21"/>
              </w:rPr>
            </w:pPr>
          </w:p>
        </w:tc>
        <w:tc>
          <w:tcPr>
            <w:tcW w:w="879" w:type="dxa"/>
            <w:vAlign w:val="top"/>
          </w:tcPr>
          <w:p>
            <w:pPr>
              <w:rPr>
                <w:rFonts w:ascii="Arial"/>
                <w:sz w:val="21"/>
              </w:rPr>
            </w:pPr>
          </w:p>
        </w:tc>
        <w:tc>
          <w:tcPr>
            <w:tcW w:w="8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821" w:type="dxa"/>
            <w:vAlign w:val="top"/>
          </w:tcPr>
          <w:p>
            <w:pPr>
              <w:rPr>
                <w:rFonts w:ascii="Arial"/>
                <w:sz w:val="21"/>
              </w:rPr>
            </w:pPr>
          </w:p>
        </w:tc>
        <w:tc>
          <w:tcPr>
            <w:tcW w:w="990" w:type="dxa"/>
            <w:vAlign w:val="top"/>
          </w:tcPr>
          <w:p>
            <w:pPr>
              <w:rPr>
                <w:rFonts w:ascii="Arial"/>
                <w:sz w:val="21"/>
              </w:rPr>
            </w:pPr>
          </w:p>
        </w:tc>
        <w:tc>
          <w:tcPr>
            <w:tcW w:w="990" w:type="dxa"/>
            <w:vAlign w:val="top"/>
          </w:tcPr>
          <w:p>
            <w:pPr>
              <w:rPr>
                <w:rFonts w:ascii="Arial"/>
                <w:sz w:val="21"/>
              </w:rPr>
            </w:pPr>
          </w:p>
        </w:tc>
        <w:tc>
          <w:tcPr>
            <w:tcW w:w="990" w:type="dxa"/>
            <w:vAlign w:val="top"/>
          </w:tcPr>
          <w:p>
            <w:pPr>
              <w:rPr>
                <w:rFonts w:ascii="Arial"/>
                <w:sz w:val="21"/>
              </w:rPr>
            </w:pPr>
          </w:p>
        </w:tc>
        <w:tc>
          <w:tcPr>
            <w:tcW w:w="990" w:type="dxa"/>
            <w:vAlign w:val="top"/>
          </w:tcPr>
          <w:p>
            <w:pPr>
              <w:rPr>
                <w:rFonts w:ascii="Arial"/>
                <w:sz w:val="21"/>
              </w:rPr>
            </w:pPr>
          </w:p>
        </w:tc>
        <w:tc>
          <w:tcPr>
            <w:tcW w:w="990" w:type="dxa"/>
            <w:vAlign w:val="top"/>
          </w:tcPr>
          <w:p>
            <w:pPr>
              <w:rPr>
                <w:rFonts w:ascii="Arial"/>
                <w:sz w:val="21"/>
              </w:rPr>
            </w:pPr>
          </w:p>
        </w:tc>
        <w:tc>
          <w:tcPr>
            <w:tcW w:w="1239" w:type="dxa"/>
            <w:vAlign w:val="top"/>
          </w:tcPr>
          <w:p>
            <w:pPr>
              <w:rPr>
                <w:rFonts w:ascii="Arial"/>
                <w:sz w:val="21"/>
              </w:rPr>
            </w:pPr>
          </w:p>
        </w:tc>
        <w:tc>
          <w:tcPr>
            <w:tcW w:w="1239" w:type="dxa"/>
            <w:vAlign w:val="top"/>
          </w:tcPr>
          <w:p>
            <w:pPr>
              <w:rPr>
                <w:rFonts w:ascii="Arial"/>
                <w:sz w:val="21"/>
              </w:rPr>
            </w:pPr>
          </w:p>
        </w:tc>
        <w:tc>
          <w:tcPr>
            <w:tcW w:w="990" w:type="dxa"/>
            <w:vAlign w:val="top"/>
          </w:tcPr>
          <w:p>
            <w:pPr>
              <w:rPr>
                <w:rFonts w:ascii="Arial"/>
                <w:sz w:val="21"/>
              </w:rPr>
            </w:pPr>
          </w:p>
        </w:tc>
        <w:tc>
          <w:tcPr>
            <w:tcW w:w="835" w:type="dxa"/>
            <w:vAlign w:val="top"/>
          </w:tcPr>
          <w:p>
            <w:pPr>
              <w:rPr>
                <w:rFonts w:ascii="Arial"/>
                <w:sz w:val="21"/>
              </w:rPr>
            </w:pPr>
          </w:p>
        </w:tc>
        <w:tc>
          <w:tcPr>
            <w:tcW w:w="791" w:type="dxa"/>
            <w:vAlign w:val="top"/>
          </w:tcPr>
          <w:p>
            <w:pPr>
              <w:rPr>
                <w:rFonts w:ascii="Arial"/>
                <w:sz w:val="21"/>
              </w:rPr>
            </w:pPr>
          </w:p>
        </w:tc>
        <w:tc>
          <w:tcPr>
            <w:tcW w:w="744" w:type="dxa"/>
            <w:vAlign w:val="top"/>
          </w:tcPr>
          <w:p>
            <w:pPr>
              <w:rPr>
                <w:rFonts w:ascii="Arial"/>
                <w:sz w:val="21"/>
              </w:rPr>
            </w:pPr>
          </w:p>
        </w:tc>
        <w:tc>
          <w:tcPr>
            <w:tcW w:w="879" w:type="dxa"/>
            <w:vAlign w:val="top"/>
          </w:tcPr>
          <w:p>
            <w:pPr>
              <w:rPr>
                <w:rFonts w:ascii="Arial"/>
                <w:sz w:val="21"/>
              </w:rPr>
            </w:pPr>
          </w:p>
        </w:tc>
        <w:tc>
          <w:tcPr>
            <w:tcW w:w="8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821" w:type="dxa"/>
            <w:vAlign w:val="top"/>
          </w:tcPr>
          <w:p>
            <w:pPr>
              <w:rPr>
                <w:rFonts w:ascii="Arial"/>
                <w:sz w:val="21"/>
              </w:rPr>
            </w:pPr>
          </w:p>
        </w:tc>
        <w:tc>
          <w:tcPr>
            <w:tcW w:w="990" w:type="dxa"/>
            <w:vAlign w:val="top"/>
          </w:tcPr>
          <w:p>
            <w:pPr>
              <w:rPr>
                <w:rFonts w:ascii="Arial"/>
                <w:sz w:val="21"/>
              </w:rPr>
            </w:pPr>
          </w:p>
        </w:tc>
        <w:tc>
          <w:tcPr>
            <w:tcW w:w="990" w:type="dxa"/>
            <w:vAlign w:val="top"/>
          </w:tcPr>
          <w:p>
            <w:pPr>
              <w:rPr>
                <w:rFonts w:ascii="Arial"/>
                <w:sz w:val="21"/>
              </w:rPr>
            </w:pPr>
          </w:p>
        </w:tc>
        <w:tc>
          <w:tcPr>
            <w:tcW w:w="990" w:type="dxa"/>
            <w:vAlign w:val="top"/>
          </w:tcPr>
          <w:p>
            <w:pPr>
              <w:rPr>
                <w:rFonts w:ascii="Arial"/>
                <w:sz w:val="21"/>
              </w:rPr>
            </w:pPr>
          </w:p>
        </w:tc>
        <w:tc>
          <w:tcPr>
            <w:tcW w:w="990" w:type="dxa"/>
            <w:vAlign w:val="top"/>
          </w:tcPr>
          <w:p>
            <w:pPr>
              <w:rPr>
                <w:rFonts w:ascii="Arial"/>
                <w:sz w:val="21"/>
              </w:rPr>
            </w:pPr>
          </w:p>
        </w:tc>
        <w:tc>
          <w:tcPr>
            <w:tcW w:w="990" w:type="dxa"/>
            <w:vAlign w:val="top"/>
          </w:tcPr>
          <w:p>
            <w:pPr>
              <w:rPr>
                <w:rFonts w:ascii="Arial"/>
                <w:sz w:val="21"/>
              </w:rPr>
            </w:pPr>
          </w:p>
        </w:tc>
        <w:tc>
          <w:tcPr>
            <w:tcW w:w="1239" w:type="dxa"/>
            <w:vAlign w:val="top"/>
          </w:tcPr>
          <w:p>
            <w:pPr>
              <w:rPr>
                <w:rFonts w:ascii="Arial"/>
                <w:sz w:val="21"/>
              </w:rPr>
            </w:pPr>
          </w:p>
        </w:tc>
        <w:tc>
          <w:tcPr>
            <w:tcW w:w="1239" w:type="dxa"/>
            <w:vAlign w:val="top"/>
          </w:tcPr>
          <w:p>
            <w:pPr>
              <w:rPr>
                <w:rFonts w:ascii="Arial"/>
                <w:sz w:val="21"/>
              </w:rPr>
            </w:pPr>
          </w:p>
        </w:tc>
        <w:tc>
          <w:tcPr>
            <w:tcW w:w="990" w:type="dxa"/>
            <w:vAlign w:val="top"/>
          </w:tcPr>
          <w:p>
            <w:pPr>
              <w:rPr>
                <w:rFonts w:ascii="Arial"/>
                <w:sz w:val="21"/>
              </w:rPr>
            </w:pPr>
          </w:p>
        </w:tc>
        <w:tc>
          <w:tcPr>
            <w:tcW w:w="835" w:type="dxa"/>
            <w:vAlign w:val="top"/>
          </w:tcPr>
          <w:p>
            <w:pPr>
              <w:rPr>
                <w:rFonts w:ascii="Arial"/>
                <w:sz w:val="21"/>
              </w:rPr>
            </w:pPr>
          </w:p>
        </w:tc>
        <w:tc>
          <w:tcPr>
            <w:tcW w:w="791" w:type="dxa"/>
            <w:vAlign w:val="top"/>
          </w:tcPr>
          <w:p>
            <w:pPr>
              <w:rPr>
                <w:rFonts w:ascii="Arial"/>
                <w:sz w:val="21"/>
              </w:rPr>
            </w:pPr>
          </w:p>
        </w:tc>
        <w:tc>
          <w:tcPr>
            <w:tcW w:w="744" w:type="dxa"/>
            <w:vAlign w:val="top"/>
          </w:tcPr>
          <w:p>
            <w:pPr>
              <w:rPr>
                <w:rFonts w:ascii="Arial"/>
                <w:sz w:val="21"/>
              </w:rPr>
            </w:pPr>
          </w:p>
        </w:tc>
        <w:tc>
          <w:tcPr>
            <w:tcW w:w="879" w:type="dxa"/>
            <w:vAlign w:val="top"/>
          </w:tcPr>
          <w:p>
            <w:pPr>
              <w:rPr>
                <w:rFonts w:ascii="Arial"/>
                <w:sz w:val="21"/>
              </w:rPr>
            </w:pPr>
          </w:p>
        </w:tc>
        <w:tc>
          <w:tcPr>
            <w:tcW w:w="8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821" w:type="dxa"/>
            <w:vAlign w:val="top"/>
          </w:tcPr>
          <w:p>
            <w:pPr>
              <w:rPr>
                <w:rFonts w:ascii="Arial"/>
                <w:sz w:val="21"/>
              </w:rPr>
            </w:pPr>
          </w:p>
        </w:tc>
        <w:tc>
          <w:tcPr>
            <w:tcW w:w="990" w:type="dxa"/>
            <w:vAlign w:val="top"/>
          </w:tcPr>
          <w:p>
            <w:pPr>
              <w:rPr>
                <w:rFonts w:ascii="Arial"/>
                <w:sz w:val="21"/>
              </w:rPr>
            </w:pPr>
          </w:p>
        </w:tc>
        <w:tc>
          <w:tcPr>
            <w:tcW w:w="990" w:type="dxa"/>
            <w:vAlign w:val="top"/>
          </w:tcPr>
          <w:p>
            <w:pPr>
              <w:rPr>
                <w:rFonts w:ascii="Arial"/>
                <w:sz w:val="21"/>
              </w:rPr>
            </w:pPr>
          </w:p>
        </w:tc>
        <w:tc>
          <w:tcPr>
            <w:tcW w:w="990" w:type="dxa"/>
            <w:vAlign w:val="top"/>
          </w:tcPr>
          <w:p>
            <w:pPr>
              <w:rPr>
                <w:rFonts w:ascii="Arial"/>
                <w:sz w:val="21"/>
              </w:rPr>
            </w:pPr>
          </w:p>
        </w:tc>
        <w:tc>
          <w:tcPr>
            <w:tcW w:w="990" w:type="dxa"/>
            <w:vAlign w:val="top"/>
          </w:tcPr>
          <w:p>
            <w:pPr>
              <w:rPr>
                <w:rFonts w:ascii="Arial"/>
                <w:sz w:val="21"/>
              </w:rPr>
            </w:pPr>
          </w:p>
        </w:tc>
        <w:tc>
          <w:tcPr>
            <w:tcW w:w="990" w:type="dxa"/>
            <w:vAlign w:val="top"/>
          </w:tcPr>
          <w:p>
            <w:pPr>
              <w:rPr>
                <w:rFonts w:ascii="Arial"/>
                <w:sz w:val="21"/>
              </w:rPr>
            </w:pPr>
          </w:p>
        </w:tc>
        <w:tc>
          <w:tcPr>
            <w:tcW w:w="1239" w:type="dxa"/>
            <w:vAlign w:val="top"/>
          </w:tcPr>
          <w:p>
            <w:pPr>
              <w:rPr>
                <w:rFonts w:ascii="Arial"/>
                <w:sz w:val="21"/>
              </w:rPr>
            </w:pPr>
          </w:p>
        </w:tc>
        <w:tc>
          <w:tcPr>
            <w:tcW w:w="1239" w:type="dxa"/>
            <w:vAlign w:val="top"/>
          </w:tcPr>
          <w:p>
            <w:pPr>
              <w:rPr>
                <w:rFonts w:ascii="Arial"/>
                <w:sz w:val="21"/>
              </w:rPr>
            </w:pPr>
          </w:p>
        </w:tc>
        <w:tc>
          <w:tcPr>
            <w:tcW w:w="990" w:type="dxa"/>
            <w:vAlign w:val="top"/>
          </w:tcPr>
          <w:p>
            <w:pPr>
              <w:rPr>
                <w:rFonts w:ascii="Arial"/>
                <w:sz w:val="21"/>
              </w:rPr>
            </w:pPr>
          </w:p>
        </w:tc>
        <w:tc>
          <w:tcPr>
            <w:tcW w:w="835" w:type="dxa"/>
            <w:vAlign w:val="top"/>
          </w:tcPr>
          <w:p>
            <w:pPr>
              <w:rPr>
                <w:rFonts w:ascii="Arial"/>
                <w:sz w:val="21"/>
              </w:rPr>
            </w:pPr>
          </w:p>
        </w:tc>
        <w:tc>
          <w:tcPr>
            <w:tcW w:w="791" w:type="dxa"/>
            <w:vAlign w:val="top"/>
          </w:tcPr>
          <w:p>
            <w:pPr>
              <w:rPr>
                <w:rFonts w:ascii="Arial"/>
                <w:sz w:val="21"/>
              </w:rPr>
            </w:pPr>
          </w:p>
        </w:tc>
        <w:tc>
          <w:tcPr>
            <w:tcW w:w="744" w:type="dxa"/>
            <w:vAlign w:val="top"/>
          </w:tcPr>
          <w:p>
            <w:pPr>
              <w:rPr>
                <w:rFonts w:ascii="Arial"/>
                <w:sz w:val="21"/>
              </w:rPr>
            </w:pPr>
          </w:p>
        </w:tc>
        <w:tc>
          <w:tcPr>
            <w:tcW w:w="879" w:type="dxa"/>
            <w:vAlign w:val="top"/>
          </w:tcPr>
          <w:p>
            <w:pPr>
              <w:rPr>
                <w:rFonts w:ascii="Arial"/>
                <w:sz w:val="21"/>
              </w:rPr>
            </w:pPr>
          </w:p>
        </w:tc>
        <w:tc>
          <w:tcPr>
            <w:tcW w:w="8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821" w:type="dxa"/>
            <w:vAlign w:val="top"/>
          </w:tcPr>
          <w:p>
            <w:pPr>
              <w:rPr>
                <w:rFonts w:ascii="Arial"/>
                <w:sz w:val="21"/>
              </w:rPr>
            </w:pPr>
          </w:p>
        </w:tc>
        <w:tc>
          <w:tcPr>
            <w:tcW w:w="990" w:type="dxa"/>
            <w:vAlign w:val="top"/>
          </w:tcPr>
          <w:p>
            <w:pPr>
              <w:rPr>
                <w:rFonts w:ascii="Arial"/>
                <w:sz w:val="21"/>
              </w:rPr>
            </w:pPr>
          </w:p>
        </w:tc>
        <w:tc>
          <w:tcPr>
            <w:tcW w:w="990" w:type="dxa"/>
            <w:vAlign w:val="top"/>
          </w:tcPr>
          <w:p>
            <w:pPr>
              <w:rPr>
                <w:rFonts w:ascii="Arial"/>
                <w:sz w:val="21"/>
              </w:rPr>
            </w:pPr>
          </w:p>
        </w:tc>
        <w:tc>
          <w:tcPr>
            <w:tcW w:w="990" w:type="dxa"/>
            <w:vAlign w:val="top"/>
          </w:tcPr>
          <w:p>
            <w:pPr>
              <w:rPr>
                <w:rFonts w:ascii="Arial"/>
                <w:sz w:val="21"/>
              </w:rPr>
            </w:pPr>
          </w:p>
        </w:tc>
        <w:tc>
          <w:tcPr>
            <w:tcW w:w="990" w:type="dxa"/>
            <w:vAlign w:val="top"/>
          </w:tcPr>
          <w:p>
            <w:pPr>
              <w:rPr>
                <w:rFonts w:ascii="Arial"/>
                <w:sz w:val="21"/>
              </w:rPr>
            </w:pPr>
          </w:p>
        </w:tc>
        <w:tc>
          <w:tcPr>
            <w:tcW w:w="990" w:type="dxa"/>
            <w:vAlign w:val="top"/>
          </w:tcPr>
          <w:p>
            <w:pPr>
              <w:rPr>
                <w:rFonts w:ascii="Arial"/>
                <w:sz w:val="21"/>
              </w:rPr>
            </w:pPr>
          </w:p>
        </w:tc>
        <w:tc>
          <w:tcPr>
            <w:tcW w:w="1239" w:type="dxa"/>
            <w:vAlign w:val="top"/>
          </w:tcPr>
          <w:p>
            <w:pPr>
              <w:rPr>
                <w:rFonts w:ascii="Arial"/>
                <w:sz w:val="21"/>
              </w:rPr>
            </w:pPr>
          </w:p>
        </w:tc>
        <w:tc>
          <w:tcPr>
            <w:tcW w:w="1239" w:type="dxa"/>
            <w:vAlign w:val="top"/>
          </w:tcPr>
          <w:p>
            <w:pPr>
              <w:rPr>
                <w:rFonts w:ascii="Arial"/>
                <w:sz w:val="21"/>
              </w:rPr>
            </w:pPr>
          </w:p>
        </w:tc>
        <w:tc>
          <w:tcPr>
            <w:tcW w:w="990" w:type="dxa"/>
            <w:vAlign w:val="top"/>
          </w:tcPr>
          <w:p>
            <w:pPr>
              <w:rPr>
                <w:rFonts w:ascii="Arial"/>
                <w:sz w:val="21"/>
              </w:rPr>
            </w:pPr>
          </w:p>
        </w:tc>
        <w:tc>
          <w:tcPr>
            <w:tcW w:w="835" w:type="dxa"/>
            <w:vAlign w:val="top"/>
          </w:tcPr>
          <w:p>
            <w:pPr>
              <w:rPr>
                <w:rFonts w:ascii="Arial"/>
                <w:sz w:val="21"/>
              </w:rPr>
            </w:pPr>
          </w:p>
        </w:tc>
        <w:tc>
          <w:tcPr>
            <w:tcW w:w="791" w:type="dxa"/>
            <w:vAlign w:val="top"/>
          </w:tcPr>
          <w:p>
            <w:pPr>
              <w:rPr>
                <w:rFonts w:ascii="Arial"/>
                <w:sz w:val="21"/>
              </w:rPr>
            </w:pPr>
          </w:p>
        </w:tc>
        <w:tc>
          <w:tcPr>
            <w:tcW w:w="744" w:type="dxa"/>
            <w:vAlign w:val="top"/>
          </w:tcPr>
          <w:p>
            <w:pPr>
              <w:rPr>
                <w:rFonts w:ascii="Arial"/>
                <w:sz w:val="21"/>
              </w:rPr>
            </w:pPr>
          </w:p>
        </w:tc>
        <w:tc>
          <w:tcPr>
            <w:tcW w:w="879" w:type="dxa"/>
            <w:vAlign w:val="top"/>
          </w:tcPr>
          <w:p>
            <w:pPr>
              <w:rPr>
                <w:rFonts w:ascii="Arial"/>
                <w:sz w:val="21"/>
              </w:rPr>
            </w:pPr>
          </w:p>
        </w:tc>
        <w:tc>
          <w:tcPr>
            <w:tcW w:w="8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821" w:type="dxa"/>
            <w:vAlign w:val="top"/>
          </w:tcPr>
          <w:p>
            <w:pPr>
              <w:rPr>
                <w:rFonts w:ascii="Arial"/>
                <w:sz w:val="21"/>
              </w:rPr>
            </w:pPr>
          </w:p>
        </w:tc>
        <w:tc>
          <w:tcPr>
            <w:tcW w:w="990" w:type="dxa"/>
            <w:vAlign w:val="top"/>
          </w:tcPr>
          <w:p>
            <w:pPr>
              <w:rPr>
                <w:rFonts w:ascii="Arial"/>
                <w:sz w:val="21"/>
              </w:rPr>
            </w:pPr>
          </w:p>
        </w:tc>
        <w:tc>
          <w:tcPr>
            <w:tcW w:w="990" w:type="dxa"/>
            <w:vAlign w:val="top"/>
          </w:tcPr>
          <w:p>
            <w:pPr>
              <w:rPr>
                <w:rFonts w:ascii="Arial"/>
                <w:sz w:val="21"/>
              </w:rPr>
            </w:pPr>
          </w:p>
        </w:tc>
        <w:tc>
          <w:tcPr>
            <w:tcW w:w="990" w:type="dxa"/>
            <w:vAlign w:val="top"/>
          </w:tcPr>
          <w:p>
            <w:pPr>
              <w:rPr>
                <w:rFonts w:ascii="Arial"/>
                <w:sz w:val="21"/>
              </w:rPr>
            </w:pPr>
          </w:p>
        </w:tc>
        <w:tc>
          <w:tcPr>
            <w:tcW w:w="990" w:type="dxa"/>
            <w:vAlign w:val="top"/>
          </w:tcPr>
          <w:p>
            <w:pPr>
              <w:rPr>
                <w:rFonts w:ascii="Arial"/>
                <w:sz w:val="21"/>
              </w:rPr>
            </w:pPr>
          </w:p>
        </w:tc>
        <w:tc>
          <w:tcPr>
            <w:tcW w:w="990" w:type="dxa"/>
            <w:vAlign w:val="top"/>
          </w:tcPr>
          <w:p>
            <w:pPr>
              <w:rPr>
                <w:rFonts w:ascii="Arial"/>
                <w:sz w:val="21"/>
              </w:rPr>
            </w:pPr>
          </w:p>
        </w:tc>
        <w:tc>
          <w:tcPr>
            <w:tcW w:w="1239" w:type="dxa"/>
            <w:vAlign w:val="top"/>
          </w:tcPr>
          <w:p>
            <w:pPr>
              <w:rPr>
                <w:rFonts w:ascii="Arial"/>
                <w:sz w:val="21"/>
              </w:rPr>
            </w:pPr>
          </w:p>
        </w:tc>
        <w:tc>
          <w:tcPr>
            <w:tcW w:w="1239" w:type="dxa"/>
            <w:vAlign w:val="top"/>
          </w:tcPr>
          <w:p>
            <w:pPr>
              <w:rPr>
                <w:rFonts w:ascii="Arial"/>
                <w:sz w:val="21"/>
              </w:rPr>
            </w:pPr>
          </w:p>
        </w:tc>
        <w:tc>
          <w:tcPr>
            <w:tcW w:w="990" w:type="dxa"/>
            <w:vAlign w:val="top"/>
          </w:tcPr>
          <w:p>
            <w:pPr>
              <w:rPr>
                <w:rFonts w:ascii="Arial"/>
                <w:sz w:val="21"/>
              </w:rPr>
            </w:pPr>
          </w:p>
        </w:tc>
        <w:tc>
          <w:tcPr>
            <w:tcW w:w="835" w:type="dxa"/>
            <w:vAlign w:val="top"/>
          </w:tcPr>
          <w:p>
            <w:pPr>
              <w:rPr>
                <w:rFonts w:ascii="Arial"/>
                <w:sz w:val="21"/>
              </w:rPr>
            </w:pPr>
          </w:p>
        </w:tc>
        <w:tc>
          <w:tcPr>
            <w:tcW w:w="791" w:type="dxa"/>
            <w:vAlign w:val="top"/>
          </w:tcPr>
          <w:p>
            <w:pPr>
              <w:rPr>
                <w:rFonts w:ascii="Arial"/>
                <w:sz w:val="21"/>
              </w:rPr>
            </w:pPr>
          </w:p>
        </w:tc>
        <w:tc>
          <w:tcPr>
            <w:tcW w:w="744" w:type="dxa"/>
            <w:vAlign w:val="top"/>
          </w:tcPr>
          <w:p>
            <w:pPr>
              <w:rPr>
                <w:rFonts w:ascii="Arial"/>
                <w:sz w:val="21"/>
              </w:rPr>
            </w:pPr>
          </w:p>
        </w:tc>
        <w:tc>
          <w:tcPr>
            <w:tcW w:w="879" w:type="dxa"/>
            <w:vAlign w:val="top"/>
          </w:tcPr>
          <w:p>
            <w:pPr>
              <w:rPr>
                <w:rFonts w:ascii="Arial"/>
                <w:sz w:val="21"/>
              </w:rPr>
            </w:pPr>
          </w:p>
        </w:tc>
        <w:tc>
          <w:tcPr>
            <w:tcW w:w="8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821" w:type="dxa"/>
            <w:tcBorders>
              <w:bottom w:val="single" w:color="000000" w:sz="4" w:space="0"/>
            </w:tcBorders>
            <w:vAlign w:val="top"/>
          </w:tcPr>
          <w:p>
            <w:pPr>
              <w:rPr>
                <w:rFonts w:ascii="Arial"/>
                <w:sz w:val="21"/>
              </w:rPr>
            </w:pPr>
          </w:p>
        </w:tc>
        <w:tc>
          <w:tcPr>
            <w:tcW w:w="990" w:type="dxa"/>
            <w:tcBorders>
              <w:bottom w:val="single" w:color="000000" w:sz="4" w:space="0"/>
            </w:tcBorders>
            <w:vAlign w:val="top"/>
          </w:tcPr>
          <w:p>
            <w:pPr>
              <w:rPr>
                <w:rFonts w:ascii="Arial"/>
                <w:sz w:val="21"/>
              </w:rPr>
            </w:pPr>
          </w:p>
        </w:tc>
        <w:tc>
          <w:tcPr>
            <w:tcW w:w="990" w:type="dxa"/>
            <w:tcBorders>
              <w:bottom w:val="single" w:color="000000" w:sz="4" w:space="0"/>
            </w:tcBorders>
            <w:vAlign w:val="top"/>
          </w:tcPr>
          <w:p>
            <w:pPr>
              <w:rPr>
                <w:rFonts w:ascii="Arial"/>
                <w:sz w:val="21"/>
              </w:rPr>
            </w:pPr>
          </w:p>
        </w:tc>
        <w:tc>
          <w:tcPr>
            <w:tcW w:w="990" w:type="dxa"/>
            <w:tcBorders>
              <w:bottom w:val="single" w:color="000000" w:sz="4" w:space="0"/>
            </w:tcBorders>
            <w:vAlign w:val="top"/>
          </w:tcPr>
          <w:p>
            <w:pPr>
              <w:rPr>
                <w:rFonts w:ascii="Arial"/>
                <w:sz w:val="21"/>
              </w:rPr>
            </w:pPr>
          </w:p>
        </w:tc>
        <w:tc>
          <w:tcPr>
            <w:tcW w:w="990" w:type="dxa"/>
            <w:tcBorders>
              <w:bottom w:val="single" w:color="000000" w:sz="4" w:space="0"/>
            </w:tcBorders>
            <w:vAlign w:val="top"/>
          </w:tcPr>
          <w:p>
            <w:pPr>
              <w:rPr>
                <w:rFonts w:ascii="Arial"/>
                <w:sz w:val="21"/>
              </w:rPr>
            </w:pPr>
          </w:p>
        </w:tc>
        <w:tc>
          <w:tcPr>
            <w:tcW w:w="990" w:type="dxa"/>
            <w:tcBorders>
              <w:bottom w:val="single" w:color="000000" w:sz="4" w:space="0"/>
            </w:tcBorders>
            <w:vAlign w:val="top"/>
          </w:tcPr>
          <w:p>
            <w:pPr>
              <w:rPr>
                <w:rFonts w:ascii="Arial"/>
                <w:sz w:val="21"/>
              </w:rPr>
            </w:pPr>
          </w:p>
        </w:tc>
        <w:tc>
          <w:tcPr>
            <w:tcW w:w="1239" w:type="dxa"/>
            <w:tcBorders>
              <w:bottom w:val="single" w:color="000000" w:sz="4" w:space="0"/>
            </w:tcBorders>
            <w:vAlign w:val="top"/>
          </w:tcPr>
          <w:p>
            <w:pPr>
              <w:rPr>
                <w:rFonts w:ascii="Arial"/>
                <w:sz w:val="21"/>
              </w:rPr>
            </w:pPr>
          </w:p>
        </w:tc>
        <w:tc>
          <w:tcPr>
            <w:tcW w:w="1239" w:type="dxa"/>
            <w:tcBorders>
              <w:bottom w:val="single" w:color="000000" w:sz="4" w:space="0"/>
            </w:tcBorders>
            <w:vAlign w:val="top"/>
          </w:tcPr>
          <w:p>
            <w:pPr>
              <w:rPr>
                <w:rFonts w:ascii="Arial"/>
                <w:sz w:val="21"/>
              </w:rPr>
            </w:pPr>
          </w:p>
        </w:tc>
        <w:tc>
          <w:tcPr>
            <w:tcW w:w="990" w:type="dxa"/>
            <w:tcBorders>
              <w:bottom w:val="single" w:color="000000" w:sz="4" w:space="0"/>
            </w:tcBorders>
            <w:vAlign w:val="top"/>
          </w:tcPr>
          <w:p>
            <w:pPr>
              <w:rPr>
                <w:rFonts w:ascii="Arial"/>
                <w:sz w:val="21"/>
              </w:rPr>
            </w:pPr>
          </w:p>
        </w:tc>
        <w:tc>
          <w:tcPr>
            <w:tcW w:w="835" w:type="dxa"/>
            <w:tcBorders>
              <w:bottom w:val="single" w:color="000000" w:sz="4" w:space="0"/>
            </w:tcBorders>
            <w:vAlign w:val="top"/>
          </w:tcPr>
          <w:p>
            <w:pPr>
              <w:rPr>
                <w:rFonts w:ascii="Arial"/>
                <w:sz w:val="21"/>
              </w:rPr>
            </w:pPr>
          </w:p>
        </w:tc>
        <w:tc>
          <w:tcPr>
            <w:tcW w:w="791" w:type="dxa"/>
            <w:tcBorders>
              <w:bottom w:val="single" w:color="000000" w:sz="4" w:space="0"/>
            </w:tcBorders>
            <w:vAlign w:val="top"/>
          </w:tcPr>
          <w:p>
            <w:pPr>
              <w:rPr>
                <w:rFonts w:ascii="Arial"/>
                <w:sz w:val="21"/>
              </w:rPr>
            </w:pPr>
          </w:p>
        </w:tc>
        <w:tc>
          <w:tcPr>
            <w:tcW w:w="744" w:type="dxa"/>
            <w:tcBorders>
              <w:bottom w:val="single" w:color="000000" w:sz="4" w:space="0"/>
            </w:tcBorders>
            <w:vAlign w:val="top"/>
          </w:tcPr>
          <w:p>
            <w:pPr>
              <w:rPr>
                <w:rFonts w:ascii="Arial"/>
                <w:sz w:val="21"/>
              </w:rPr>
            </w:pPr>
          </w:p>
        </w:tc>
        <w:tc>
          <w:tcPr>
            <w:tcW w:w="879" w:type="dxa"/>
            <w:tcBorders>
              <w:bottom w:val="single" w:color="000000" w:sz="4" w:space="0"/>
            </w:tcBorders>
            <w:vAlign w:val="top"/>
          </w:tcPr>
          <w:p>
            <w:pPr>
              <w:rPr>
                <w:rFonts w:ascii="Arial"/>
                <w:sz w:val="21"/>
              </w:rPr>
            </w:pPr>
          </w:p>
        </w:tc>
        <w:tc>
          <w:tcPr>
            <w:tcW w:w="899" w:type="dxa"/>
            <w:tcBorders>
              <w:bottom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821" w:type="dxa"/>
            <w:tcBorders>
              <w:top w:val="single" w:color="000000" w:sz="4" w:space="0"/>
              <w:left w:val="single" w:color="000000" w:sz="4" w:space="0"/>
              <w:bottom w:val="single" w:color="000000" w:sz="4" w:space="0"/>
              <w:right w:val="single" w:color="000000" w:sz="4" w:space="0"/>
            </w:tcBorders>
            <w:vAlign w:val="top"/>
          </w:tcPr>
          <w:p>
            <w:pPr>
              <w:rPr>
                <w:rFonts w:ascii="Arial"/>
                <w:sz w:val="21"/>
              </w:rPr>
            </w:pPr>
          </w:p>
        </w:tc>
        <w:tc>
          <w:tcPr>
            <w:tcW w:w="990" w:type="dxa"/>
            <w:tcBorders>
              <w:top w:val="single" w:color="000000" w:sz="4" w:space="0"/>
              <w:left w:val="single" w:color="000000" w:sz="4" w:space="0"/>
              <w:bottom w:val="single" w:color="000000" w:sz="4" w:space="0"/>
              <w:right w:val="single" w:color="000000" w:sz="4" w:space="0"/>
            </w:tcBorders>
            <w:vAlign w:val="top"/>
          </w:tcPr>
          <w:p>
            <w:pPr>
              <w:rPr>
                <w:rFonts w:ascii="Arial"/>
                <w:sz w:val="21"/>
              </w:rPr>
            </w:pPr>
          </w:p>
        </w:tc>
        <w:tc>
          <w:tcPr>
            <w:tcW w:w="990" w:type="dxa"/>
            <w:tcBorders>
              <w:top w:val="single" w:color="000000" w:sz="4" w:space="0"/>
              <w:left w:val="single" w:color="000000" w:sz="4" w:space="0"/>
              <w:bottom w:val="single" w:color="000000" w:sz="4" w:space="0"/>
              <w:right w:val="single" w:color="000000" w:sz="4" w:space="0"/>
            </w:tcBorders>
            <w:vAlign w:val="top"/>
          </w:tcPr>
          <w:p>
            <w:pPr>
              <w:rPr>
                <w:rFonts w:ascii="Arial"/>
                <w:sz w:val="21"/>
              </w:rPr>
            </w:pPr>
          </w:p>
        </w:tc>
        <w:tc>
          <w:tcPr>
            <w:tcW w:w="990" w:type="dxa"/>
            <w:tcBorders>
              <w:top w:val="single" w:color="000000" w:sz="4" w:space="0"/>
              <w:left w:val="single" w:color="000000" w:sz="4" w:space="0"/>
              <w:bottom w:val="single" w:color="000000" w:sz="4" w:space="0"/>
              <w:right w:val="single" w:color="000000" w:sz="4" w:space="0"/>
            </w:tcBorders>
            <w:vAlign w:val="top"/>
          </w:tcPr>
          <w:p>
            <w:pPr>
              <w:rPr>
                <w:rFonts w:ascii="Arial"/>
                <w:sz w:val="21"/>
              </w:rPr>
            </w:pPr>
          </w:p>
        </w:tc>
        <w:tc>
          <w:tcPr>
            <w:tcW w:w="990" w:type="dxa"/>
            <w:tcBorders>
              <w:top w:val="single" w:color="000000" w:sz="4" w:space="0"/>
              <w:left w:val="single" w:color="000000" w:sz="4" w:space="0"/>
              <w:bottom w:val="single" w:color="000000" w:sz="4" w:space="0"/>
              <w:right w:val="single" w:color="000000" w:sz="4" w:space="0"/>
            </w:tcBorders>
            <w:vAlign w:val="top"/>
          </w:tcPr>
          <w:p>
            <w:pPr>
              <w:rPr>
                <w:rFonts w:ascii="Arial"/>
                <w:sz w:val="21"/>
              </w:rPr>
            </w:pPr>
          </w:p>
        </w:tc>
        <w:tc>
          <w:tcPr>
            <w:tcW w:w="990" w:type="dxa"/>
            <w:tcBorders>
              <w:top w:val="single" w:color="000000" w:sz="4" w:space="0"/>
              <w:left w:val="single" w:color="000000" w:sz="4" w:space="0"/>
              <w:bottom w:val="single" w:color="000000" w:sz="4" w:space="0"/>
              <w:right w:val="single" w:color="000000" w:sz="4" w:space="0"/>
            </w:tcBorders>
            <w:vAlign w:val="top"/>
          </w:tcPr>
          <w:p>
            <w:pPr>
              <w:rPr>
                <w:rFonts w:ascii="Arial"/>
                <w:sz w:val="21"/>
              </w:rPr>
            </w:pPr>
          </w:p>
        </w:tc>
        <w:tc>
          <w:tcPr>
            <w:tcW w:w="1239" w:type="dxa"/>
            <w:tcBorders>
              <w:top w:val="single" w:color="000000" w:sz="4" w:space="0"/>
              <w:left w:val="single" w:color="000000" w:sz="4" w:space="0"/>
              <w:bottom w:val="single" w:color="000000" w:sz="4" w:space="0"/>
              <w:right w:val="single" w:color="000000" w:sz="4" w:space="0"/>
            </w:tcBorders>
            <w:vAlign w:val="top"/>
          </w:tcPr>
          <w:p>
            <w:pPr>
              <w:rPr>
                <w:rFonts w:ascii="Arial"/>
                <w:sz w:val="21"/>
              </w:rPr>
            </w:pPr>
          </w:p>
        </w:tc>
        <w:tc>
          <w:tcPr>
            <w:tcW w:w="1239" w:type="dxa"/>
            <w:tcBorders>
              <w:top w:val="single" w:color="000000" w:sz="4" w:space="0"/>
              <w:left w:val="single" w:color="000000" w:sz="4" w:space="0"/>
              <w:bottom w:val="single" w:color="000000" w:sz="4" w:space="0"/>
              <w:right w:val="single" w:color="000000" w:sz="4" w:space="0"/>
            </w:tcBorders>
            <w:vAlign w:val="top"/>
          </w:tcPr>
          <w:p>
            <w:pPr>
              <w:rPr>
                <w:rFonts w:ascii="Arial"/>
                <w:sz w:val="21"/>
              </w:rPr>
            </w:pPr>
          </w:p>
        </w:tc>
        <w:tc>
          <w:tcPr>
            <w:tcW w:w="990" w:type="dxa"/>
            <w:tcBorders>
              <w:top w:val="single" w:color="000000" w:sz="4" w:space="0"/>
              <w:left w:val="single" w:color="000000" w:sz="4" w:space="0"/>
              <w:bottom w:val="single" w:color="000000" w:sz="4" w:space="0"/>
              <w:right w:val="single" w:color="000000" w:sz="4" w:space="0"/>
            </w:tcBorders>
            <w:vAlign w:val="top"/>
          </w:tcPr>
          <w:p>
            <w:pPr>
              <w:rPr>
                <w:rFonts w:ascii="Arial"/>
                <w:sz w:val="21"/>
              </w:rPr>
            </w:pPr>
          </w:p>
        </w:tc>
        <w:tc>
          <w:tcPr>
            <w:tcW w:w="835" w:type="dxa"/>
            <w:tcBorders>
              <w:top w:val="single" w:color="000000" w:sz="4" w:space="0"/>
              <w:left w:val="single" w:color="000000" w:sz="4" w:space="0"/>
              <w:bottom w:val="single" w:color="000000" w:sz="4" w:space="0"/>
              <w:right w:val="single" w:color="000000" w:sz="4" w:space="0"/>
            </w:tcBorders>
            <w:vAlign w:val="top"/>
          </w:tcPr>
          <w:p>
            <w:pPr>
              <w:rPr>
                <w:rFonts w:ascii="Arial"/>
                <w:sz w:val="21"/>
              </w:rPr>
            </w:pPr>
          </w:p>
        </w:tc>
        <w:tc>
          <w:tcPr>
            <w:tcW w:w="791" w:type="dxa"/>
            <w:tcBorders>
              <w:top w:val="single" w:color="000000" w:sz="4" w:space="0"/>
              <w:left w:val="single" w:color="000000" w:sz="4" w:space="0"/>
              <w:bottom w:val="single" w:color="000000" w:sz="4" w:space="0"/>
              <w:right w:val="single" w:color="000000" w:sz="4" w:space="0"/>
            </w:tcBorders>
            <w:vAlign w:val="top"/>
          </w:tcPr>
          <w:p>
            <w:pPr>
              <w:rPr>
                <w:rFonts w:ascii="Arial"/>
                <w:sz w:val="21"/>
              </w:rPr>
            </w:pPr>
          </w:p>
        </w:tc>
        <w:tc>
          <w:tcPr>
            <w:tcW w:w="744" w:type="dxa"/>
            <w:tcBorders>
              <w:top w:val="single" w:color="000000" w:sz="4" w:space="0"/>
              <w:left w:val="single" w:color="000000" w:sz="4" w:space="0"/>
              <w:bottom w:val="single" w:color="000000" w:sz="4" w:space="0"/>
              <w:right w:val="single" w:color="000000" w:sz="4" w:space="0"/>
            </w:tcBorders>
            <w:vAlign w:val="top"/>
          </w:tcPr>
          <w:p>
            <w:pPr>
              <w:rPr>
                <w:rFonts w:ascii="Arial"/>
                <w:sz w:val="21"/>
              </w:rPr>
            </w:pPr>
          </w:p>
        </w:tc>
        <w:tc>
          <w:tcPr>
            <w:tcW w:w="879" w:type="dxa"/>
            <w:tcBorders>
              <w:top w:val="single" w:color="000000" w:sz="4" w:space="0"/>
              <w:left w:val="single" w:color="000000" w:sz="4" w:space="0"/>
              <w:bottom w:val="single" w:color="000000" w:sz="4" w:space="0"/>
              <w:right w:val="single" w:color="000000" w:sz="4" w:space="0"/>
            </w:tcBorders>
            <w:vAlign w:val="top"/>
          </w:tcPr>
          <w:p>
            <w:pPr>
              <w:rPr>
                <w:rFonts w:ascii="Arial"/>
                <w:sz w:val="21"/>
              </w:rPr>
            </w:pPr>
          </w:p>
        </w:tc>
        <w:tc>
          <w:tcPr>
            <w:tcW w:w="899" w:type="dxa"/>
            <w:tcBorders>
              <w:top w:val="single" w:color="000000" w:sz="4" w:space="0"/>
              <w:left w:val="single" w:color="000000" w:sz="4" w:space="0"/>
              <w:bottom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821" w:type="dxa"/>
            <w:tcBorders>
              <w:top w:val="single" w:color="000000" w:sz="4" w:space="0"/>
              <w:left w:val="single" w:color="000000" w:sz="4" w:space="0"/>
              <w:bottom w:val="single" w:color="000000" w:sz="4" w:space="0"/>
              <w:right w:val="single" w:color="000000" w:sz="4" w:space="0"/>
            </w:tcBorders>
            <w:vAlign w:val="top"/>
          </w:tcPr>
          <w:p>
            <w:pPr>
              <w:rPr>
                <w:rFonts w:ascii="Arial"/>
                <w:sz w:val="21"/>
              </w:rPr>
            </w:pPr>
          </w:p>
        </w:tc>
        <w:tc>
          <w:tcPr>
            <w:tcW w:w="990" w:type="dxa"/>
            <w:tcBorders>
              <w:top w:val="single" w:color="000000" w:sz="4" w:space="0"/>
              <w:left w:val="single" w:color="000000" w:sz="4" w:space="0"/>
              <w:bottom w:val="single" w:color="000000" w:sz="4" w:space="0"/>
              <w:right w:val="single" w:color="000000" w:sz="4" w:space="0"/>
            </w:tcBorders>
            <w:vAlign w:val="top"/>
          </w:tcPr>
          <w:p>
            <w:pPr>
              <w:rPr>
                <w:rFonts w:ascii="Arial"/>
                <w:sz w:val="21"/>
              </w:rPr>
            </w:pPr>
          </w:p>
        </w:tc>
        <w:tc>
          <w:tcPr>
            <w:tcW w:w="990" w:type="dxa"/>
            <w:tcBorders>
              <w:top w:val="single" w:color="000000" w:sz="4" w:space="0"/>
              <w:left w:val="single" w:color="000000" w:sz="4" w:space="0"/>
              <w:bottom w:val="single" w:color="000000" w:sz="4" w:space="0"/>
              <w:right w:val="single" w:color="000000" w:sz="4" w:space="0"/>
            </w:tcBorders>
            <w:vAlign w:val="top"/>
          </w:tcPr>
          <w:p>
            <w:pPr>
              <w:rPr>
                <w:rFonts w:ascii="Arial"/>
                <w:sz w:val="21"/>
              </w:rPr>
            </w:pPr>
          </w:p>
        </w:tc>
        <w:tc>
          <w:tcPr>
            <w:tcW w:w="990" w:type="dxa"/>
            <w:tcBorders>
              <w:top w:val="single" w:color="000000" w:sz="4" w:space="0"/>
              <w:left w:val="single" w:color="000000" w:sz="4" w:space="0"/>
              <w:bottom w:val="single" w:color="000000" w:sz="4" w:space="0"/>
              <w:right w:val="single" w:color="000000" w:sz="4" w:space="0"/>
            </w:tcBorders>
            <w:vAlign w:val="top"/>
          </w:tcPr>
          <w:p>
            <w:pPr>
              <w:rPr>
                <w:rFonts w:ascii="Arial"/>
                <w:sz w:val="21"/>
              </w:rPr>
            </w:pPr>
          </w:p>
        </w:tc>
        <w:tc>
          <w:tcPr>
            <w:tcW w:w="990" w:type="dxa"/>
            <w:tcBorders>
              <w:top w:val="single" w:color="000000" w:sz="4" w:space="0"/>
              <w:left w:val="single" w:color="000000" w:sz="4" w:space="0"/>
              <w:bottom w:val="single" w:color="000000" w:sz="4" w:space="0"/>
              <w:right w:val="single" w:color="000000" w:sz="4" w:space="0"/>
            </w:tcBorders>
            <w:vAlign w:val="top"/>
          </w:tcPr>
          <w:p>
            <w:pPr>
              <w:rPr>
                <w:rFonts w:ascii="Arial"/>
                <w:sz w:val="21"/>
              </w:rPr>
            </w:pPr>
          </w:p>
        </w:tc>
        <w:tc>
          <w:tcPr>
            <w:tcW w:w="990" w:type="dxa"/>
            <w:tcBorders>
              <w:top w:val="single" w:color="000000" w:sz="4" w:space="0"/>
              <w:left w:val="single" w:color="000000" w:sz="4" w:space="0"/>
              <w:bottom w:val="single" w:color="000000" w:sz="4" w:space="0"/>
              <w:right w:val="single" w:color="000000" w:sz="4" w:space="0"/>
            </w:tcBorders>
            <w:vAlign w:val="top"/>
          </w:tcPr>
          <w:p>
            <w:pPr>
              <w:rPr>
                <w:rFonts w:ascii="Arial"/>
                <w:sz w:val="21"/>
              </w:rPr>
            </w:pPr>
          </w:p>
        </w:tc>
        <w:tc>
          <w:tcPr>
            <w:tcW w:w="1239" w:type="dxa"/>
            <w:tcBorders>
              <w:top w:val="single" w:color="000000" w:sz="4" w:space="0"/>
              <w:left w:val="single" w:color="000000" w:sz="4" w:space="0"/>
              <w:bottom w:val="single" w:color="000000" w:sz="4" w:space="0"/>
              <w:right w:val="single" w:color="000000" w:sz="4" w:space="0"/>
            </w:tcBorders>
            <w:vAlign w:val="top"/>
          </w:tcPr>
          <w:p>
            <w:pPr>
              <w:rPr>
                <w:rFonts w:ascii="Arial"/>
                <w:sz w:val="21"/>
              </w:rPr>
            </w:pPr>
          </w:p>
        </w:tc>
        <w:tc>
          <w:tcPr>
            <w:tcW w:w="1239" w:type="dxa"/>
            <w:tcBorders>
              <w:top w:val="single" w:color="000000" w:sz="4" w:space="0"/>
              <w:left w:val="single" w:color="000000" w:sz="4" w:space="0"/>
              <w:bottom w:val="single" w:color="000000" w:sz="4" w:space="0"/>
              <w:right w:val="single" w:color="000000" w:sz="4" w:space="0"/>
            </w:tcBorders>
            <w:vAlign w:val="top"/>
          </w:tcPr>
          <w:p>
            <w:pPr>
              <w:rPr>
                <w:rFonts w:ascii="Arial"/>
                <w:sz w:val="21"/>
              </w:rPr>
            </w:pPr>
          </w:p>
        </w:tc>
        <w:tc>
          <w:tcPr>
            <w:tcW w:w="990" w:type="dxa"/>
            <w:tcBorders>
              <w:top w:val="single" w:color="000000" w:sz="4" w:space="0"/>
              <w:left w:val="single" w:color="000000" w:sz="4" w:space="0"/>
              <w:bottom w:val="single" w:color="000000" w:sz="4" w:space="0"/>
              <w:right w:val="single" w:color="000000" w:sz="4" w:space="0"/>
            </w:tcBorders>
            <w:vAlign w:val="top"/>
          </w:tcPr>
          <w:p>
            <w:pPr>
              <w:rPr>
                <w:rFonts w:ascii="Arial"/>
                <w:sz w:val="21"/>
              </w:rPr>
            </w:pPr>
          </w:p>
        </w:tc>
        <w:tc>
          <w:tcPr>
            <w:tcW w:w="835" w:type="dxa"/>
            <w:tcBorders>
              <w:top w:val="single" w:color="000000" w:sz="4" w:space="0"/>
              <w:left w:val="single" w:color="000000" w:sz="4" w:space="0"/>
              <w:bottom w:val="single" w:color="000000" w:sz="4" w:space="0"/>
              <w:right w:val="single" w:color="000000" w:sz="4" w:space="0"/>
            </w:tcBorders>
            <w:vAlign w:val="top"/>
          </w:tcPr>
          <w:p>
            <w:pPr>
              <w:rPr>
                <w:rFonts w:ascii="Arial"/>
                <w:sz w:val="21"/>
              </w:rPr>
            </w:pPr>
          </w:p>
        </w:tc>
        <w:tc>
          <w:tcPr>
            <w:tcW w:w="791" w:type="dxa"/>
            <w:tcBorders>
              <w:top w:val="single" w:color="000000" w:sz="4" w:space="0"/>
              <w:left w:val="single" w:color="000000" w:sz="4" w:space="0"/>
              <w:bottom w:val="single" w:color="000000" w:sz="4" w:space="0"/>
              <w:right w:val="single" w:color="000000" w:sz="4" w:space="0"/>
            </w:tcBorders>
            <w:vAlign w:val="top"/>
          </w:tcPr>
          <w:p>
            <w:pPr>
              <w:rPr>
                <w:rFonts w:ascii="Arial"/>
                <w:sz w:val="21"/>
              </w:rPr>
            </w:pPr>
          </w:p>
        </w:tc>
        <w:tc>
          <w:tcPr>
            <w:tcW w:w="744" w:type="dxa"/>
            <w:tcBorders>
              <w:top w:val="single" w:color="000000" w:sz="4" w:space="0"/>
              <w:left w:val="single" w:color="000000" w:sz="4" w:space="0"/>
              <w:bottom w:val="single" w:color="000000" w:sz="4" w:space="0"/>
              <w:right w:val="single" w:color="000000" w:sz="4" w:space="0"/>
            </w:tcBorders>
            <w:vAlign w:val="top"/>
          </w:tcPr>
          <w:p>
            <w:pPr>
              <w:rPr>
                <w:rFonts w:ascii="Arial"/>
                <w:sz w:val="21"/>
              </w:rPr>
            </w:pPr>
          </w:p>
        </w:tc>
        <w:tc>
          <w:tcPr>
            <w:tcW w:w="879" w:type="dxa"/>
            <w:tcBorders>
              <w:top w:val="single" w:color="000000" w:sz="4" w:space="0"/>
              <w:left w:val="single" w:color="000000" w:sz="4" w:space="0"/>
              <w:bottom w:val="single" w:color="000000" w:sz="4" w:space="0"/>
              <w:right w:val="single" w:color="000000" w:sz="4" w:space="0"/>
            </w:tcBorders>
            <w:vAlign w:val="top"/>
          </w:tcPr>
          <w:p>
            <w:pPr>
              <w:rPr>
                <w:rFonts w:ascii="Arial"/>
                <w:sz w:val="21"/>
              </w:rPr>
            </w:pPr>
          </w:p>
        </w:tc>
        <w:tc>
          <w:tcPr>
            <w:tcW w:w="899" w:type="dxa"/>
            <w:tcBorders>
              <w:top w:val="single" w:color="000000" w:sz="4" w:space="0"/>
              <w:left w:val="single" w:color="000000" w:sz="4" w:space="0"/>
              <w:bottom w:val="single" w:color="000000" w:sz="4" w:space="0"/>
              <w:right w:val="single" w:color="000000" w:sz="4" w:space="0"/>
            </w:tcBorders>
            <w:vAlign w:val="top"/>
          </w:tcPr>
          <w:p>
            <w:pPr>
              <w:rPr>
                <w:rFonts w:ascii="Arial"/>
                <w:sz w:val="21"/>
              </w:rPr>
            </w:pPr>
          </w:p>
        </w:tc>
      </w:tr>
    </w:tbl>
    <w:p>
      <w:pPr>
        <w:rPr>
          <w:rFonts w:ascii="Arial"/>
          <w:sz w:val="21"/>
        </w:rPr>
      </w:pPr>
    </w:p>
    <w:p>
      <w:pPr>
        <w:rPr>
          <w:rFonts w:ascii="Arial" w:hAnsi="Arial" w:eastAsia="Arial" w:cs="Arial"/>
          <w:sz w:val="21"/>
          <w:szCs w:val="21"/>
        </w:rPr>
        <w:sectPr>
          <w:footerReference r:id="rId9" w:type="default"/>
          <w:pgSz w:w="16839" w:h="11906"/>
          <w:pgMar w:top="302" w:right="1705" w:bottom="1162" w:left="1416" w:header="0" w:footer="992" w:gutter="0"/>
          <w:pgNumType w:fmt="decimal"/>
          <w:cols w:space="720" w:num="1"/>
        </w:sect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4"/>
        <w:spacing w:before="91" w:line="220" w:lineRule="auto"/>
        <w:ind w:left="5708"/>
      </w:pPr>
      <w:r>
        <w:rPr>
          <w:spacing w:val="-16"/>
          <w14:textOutline w14:w="5103" w14:cap="sq" w14:cmpd="sng">
            <w14:solidFill>
              <w14:srgbClr w14:val="000000"/>
            </w14:solidFill>
            <w14:prstDash w14:val="solid"/>
            <w14:bevel/>
          </w14:textOutline>
        </w:rPr>
        <w:t>消</w:t>
      </w:r>
      <w:r>
        <w:rPr>
          <w:spacing w:val="30"/>
        </w:rPr>
        <w:t xml:space="preserve"> </w:t>
      </w:r>
      <w:r>
        <w:rPr>
          <w:spacing w:val="-16"/>
          <w14:textOutline w14:w="5103" w14:cap="sq" w14:cmpd="sng">
            <w14:solidFill>
              <w14:srgbClr w14:val="000000"/>
            </w14:solidFill>
            <w14:prstDash w14:val="solid"/>
            <w14:bevel/>
          </w14:textOutline>
        </w:rPr>
        <w:t>防</w:t>
      </w:r>
      <w:r>
        <w:rPr>
          <w:spacing w:val="12"/>
        </w:rPr>
        <w:t xml:space="preserve"> </w:t>
      </w:r>
      <w:r>
        <w:rPr>
          <w:spacing w:val="-16"/>
          <w14:textOutline w14:w="5103" w14:cap="sq" w14:cmpd="sng">
            <w14:solidFill>
              <w14:srgbClr w14:val="000000"/>
            </w14:solidFill>
            <w14:prstDash w14:val="solid"/>
            <w14:bevel/>
          </w14:textOutline>
        </w:rPr>
        <w:t>器</w:t>
      </w:r>
      <w:r>
        <w:rPr>
          <w:spacing w:val="10"/>
        </w:rPr>
        <w:t xml:space="preserve"> </w:t>
      </w:r>
      <w:r>
        <w:rPr>
          <w:spacing w:val="-16"/>
          <w14:textOutline w14:w="5103" w14:cap="sq" w14:cmpd="sng">
            <w14:solidFill>
              <w14:srgbClr w14:val="000000"/>
            </w14:solidFill>
            <w14:prstDash w14:val="solid"/>
            <w14:bevel/>
          </w14:textOutline>
        </w:rPr>
        <w:t>材</w:t>
      </w:r>
      <w:r>
        <w:rPr>
          <w:spacing w:val="34"/>
        </w:rPr>
        <w:t xml:space="preserve"> </w:t>
      </w:r>
      <w:r>
        <w:rPr>
          <w:spacing w:val="-16"/>
          <w14:textOutline w14:w="5103" w14:cap="sq" w14:cmpd="sng">
            <w14:solidFill>
              <w14:srgbClr w14:val="000000"/>
            </w14:solidFill>
            <w14:prstDash w14:val="solid"/>
            <w14:bevel/>
          </w14:textOutline>
        </w:rPr>
        <w:t>台</w:t>
      </w:r>
      <w:r>
        <w:rPr>
          <w:spacing w:val="17"/>
        </w:rPr>
        <w:t xml:space="preserve"> </w:t>
      </w:r>
      <w:r>
        <w:rPr>
          <w:spacing w:val="-16"/>
          <w14:textOutline w14:w="5103" w14:cap="sq" w14:cmpd="sng">
            <w14:solidFill>
              <w14:srgbClr w14:val="000000"/>
            </w14:solidFill>
            <w14:prstDash w14:val="solid"/>
            <w14:bevel/>
          </w14:textOutline>
        </w:rPr>
        <w:t>账</w:t>
      </w:r>
    </w:p>
    <w:p>
      <w:pPr>
        <w:pStyle w:val="4"/>
        <w:spacing w:before="205" w:line="220" w:lineRule="auto"/>
        <w:ind w:left="6440"/>
        <w:rPr>
          <w:sz w:val="24"/>
          <w:szCs w:val="24"/>
        </w:rPr>
      </w:pPr>
      <w:r>
        <w:rPr>
          <w:spacing w:val="-10"/>
          <w:sz w:val="24"/>
          <w:szCs w:val="24"/>
        </w:rPr>
        <w:t>□ 灭火器</w:t>
      </w:r>
      <w:r>
        <w:rPr>
          <w:spacing w:val="8"/>
          <w:sz w:val="24"/>
          <w:szCs w:val="24"/>
        </w:rPr>
        <w:t xml:space="preserve">     </w:t>
      </w:r>
      <w:r>
        <w:rPr>
          <w:spacing w:val="-10"/>
          <w:sz w:val="24"/>
          <w:szCs w:val="24"/>
        </w:rPr>
        <w:t>□</w:t>
      </w:r>
      <w:r>
        <w:rPr>
          <w:spacing w:val="17"/>
          <w:sz w:val="24"/>
          <w:szCs w:val="24"/>
        </w:rPr>
        <w:t xml:space="preserve"> </w:t>
      </w:r>
      <w:r>
        <w:rPr>
          <w:spacing w:val="-10"/>
          <w:sz w:val="24"/>
          <w:szCs w:val="24"/>
        </w:rPr>
        <w:t>消防水带</w:t>
      </w:r>
      <w:r>
        <w:rPr>
          <w:spacing w:val="11"/>
          <w:sz w:val="24"/>
          <w:szCs w:val="24"/>
        </w:rPr>
        <w:t xml:space="preserve">   </w:t>
      </w:r>
      <w:r>
        <w:rPr>
          <w:spacing w:val="-10"/>
          <w:sz w:val="24"/>
          <w:szCs w:val="24"/>
        </w:rPr>
        <w:t>□</w:t>
      </w:r>
      <w:r>
        <w:rPr>
          <w:spacing w:val="7"/>
          <w:sz w:val="24"/>
          <w:szCs w:val="24"/>
        </w:rPr>
        <w:t xml:space="preserve">  </w:t>
      </w:r>
      <w:r>
        <w:rPr>
          <w:spacing w:val="-10"/>
          <w:sz w:val="24"/>
          <w:szCs w:val="24"/>
        </w:rPr>
        <w:t>消防栓</w:t>
      </w:r>
    </w:p>
    <w:p>
      <w:pPr>
        <w:spacing w:line="145" w:lineRule="exact"/>
      </w:pPr>
    </w:p>
    <w:tbl>
      <w:tblPr>
        <w:tblStyle w:val="10"/>
        <w:tblW w:w="137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6"/>
        <w:gridCol w:w="756"/>
        <w:gridCol w:w="700"/>
        <w:gridCol w:w="700"/>
        <w:gridCol w:w="867"/>
        <w:gridCol w:w="1017"/>
        <w:gridCol w:w="1282"/>
        <w:gridCol w:w="1150"/>
        <w:gridCol w:w="1349"/>
        <w:gridCol w:w="1482"/>
        <w:gridCol w:w="1381"/>
        <w:gridCol w:w="1133"/>
        <w:gridCol w:w="9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2" w:hRule="atLeast"/>
        </w:trPr>
        <w:tc>
          <w:tcPr>
            <w:tcW w:w="976" w:type="dxa"/>
            <w:vAlign w:val="top"/>
          </w:tcPr>
          <w:p>
            <w:pPr>
              <w:pStyle w:val="9"/>
              <w:spacing w:before="195" w:line="222" w:lineRule="auto"/>
              <w:ind w:left="258"/>
              <w:rPr>
                <w:sz w:val="24"/>
                <w:szCs w:val="24"/>
              </w:rPr>
            </w:pPr>
            <w:r>
              <w:rPr>
                <w:spacing w:val="-7"/>
                <w:sz w:val="24"/>
                <w:szCs w:val="24"/>
              </w:rPr>
              <w:t>名称</w:t>
            </w:r>
          </w:p>
        </w:tc>
        <w:tc>
          <w:tcPr>
            <w:tcW w:w="756" w:type="dxa"/>
            <w:vAlign w:val="top"/>
          </w:tcPr>
          <w:p>
            <w:pPr>
              <w:pStyle w:val="9"/>
              <w:spacing w:before="194" w:line="222" w:lineRule="auto"/>
              <w:ind w:left="150"/>
              <w:rPr>
                <w:sz w:val="24"/>
                <w:szCs w:val="24"/>
              </w:rPr>
            </w:pPr>
            <w:r>
              <w:rPr>
                <w:spacing w:val="-9"/>
                <w:sz w:val="24"/>
                <w:szCs w:val="24"/>
              </w:rPr>
              <w:t>型号</w:t>
            </w:r>
          </w:p>
        </w:tc>
        <w:tc>
          <w:tcPr>
            <w:tcW w:w="700" w:type="dxa"/>
            <w:vAlign w:val="top"/>
          </w:tcPr>
          <w:p>
            <w:pPr>
              <w:pStyle w:val="9"/>
              <w:spacing w:before="194" w:line="220" w:lineRule="auto"/>
              <w:ind w:left="115"/>
              <w:rPr>
                <w:sz w:val="24"/>
                <w:szCs w:val="24"/>
              </w:rPr>
            </w:pPr>
            <w:r>
              <w:rPr>
                <w:spacing w:val="-6"/>
                <w:sz w:val="24"/>
                <w:szCs w:val="24"/>
              </w:rPr>
              <w:t>规格</w:t>
            </w:r>
          </w:p>
        </w:tc>
        <w:tc>
          <w:tcPr>
            <w:tcW w:w="700" w:type="dxa"/>
            <w:vAlign w:val="top"/>
          </w:tcPr>
          <w:p>
            <w:pPr>
              <w:pStyle w:val="9"/>
              <w:spacing w:before="194" w:line="220" w:lineRule="auto"/>
              <w:ind w:left="117"/>
              <w:rPr>
                <w:sz w:val="24"/>
                <w:szCs w:val="24"/>
              </w:rPr>
            </w:pPr>
            <w:r>
              <w:rPr>
                <w:spacing w:val="-6"/>
                <w:sz w:val="24"/>
                <w:szCs w:val="24"/>
              </w:rPr>
              <w:t>编号</w:t>
            </w:r>
          </w:p>
        </w:tc>
        <w:tc>
          <w:tcPr>
            <w:tcW w:w="867" w:type="dxa"/>
            <w:vAlign w:val="top"/>
          </w:tcPr>
          <w:p>
            <w:pPr>
              <w:pStyle w:val="9"/>
              <w:spacing w:before="194" w:line="220" w:lineRule="auto"/>
              <w:ind w:left="199"/>
              <w:rPr>
                <w:sz w:val="24"/>
                <w:szCs w:val="24"/>
              </w:rPr>
            </w:pPr>
            <w:r>
              <w:rPr>
                <w:spacing w:val="-6"/>
                <w:sz w:val="24"/>
                <w:szCs w:val="24"/>
              </w:rPr>
              <w:t>数量</w:t>
            </w:r>
          </w:p>
        </w:tc>
        <w:tc>
          <w:tcPr>
            <w:tcW w:w="1017" w:type="dxa"/>
            <w:vAlign w:val="top"/>
          </w:tcPr>
          <w:p>
            <w:pPr>
              <w:pStyle w:val="9"/>
              <w:spacing w:before="41" w:line="238" w:lineRule="auto"/>
              <w:ind w:left="273"/>
              <w:rPr>
                <w:sz w:val="24"/>
                <w:szCs w:val="24"/>
              </w:rPr>
            </w:pPr>
            <w:r>
              <w:rPr>
                <w:spacing w:val="-5"/>
                <w:sz w:val="24"/>
                <w:szCs w:val="24"/>
              </w:rPr>
              <w:t>存放</w:t>
            </w:r>
          </w:p>
          <w:p>
            <w:pPr>
              <w:pStyle w:val="9"/>
              <w:spacing w:line="208" w:lineRule="auto"/>
              <w:ind w:left="273"/>
              <w:rPr>
                <w:sz w:val="24"/>
                <w:szCs w:val="24"/>
              </w:rPr>
            </w:pPr>
            <w:r>
              <w:rPr>
                <w:spacing w:val="-5"/>
                <w:sz w:val="24"/>
                <w:szCs w:val="24"/>
              </w:rPr>
              <w:t>地点</w:t>
            </w:r>
          </w:p>
        </w:tc>
        <w:tc>
          <w:tcPr>
            <w:tcW w:w="1282" w:type="dxa"/>
            <w:vAlign w:val="top"/>
          </w:tcPr>
          <w:p>
            <w:pPr>
              <w:pStyle w:val="9"/>
              <w:spacing w:before="194" w:line="221" w:lineRule="auto"/>
              <w:ind w:left="164"/>
              <w:rPr>
                <w:sz w:val="24"/>
                <w:szCs w:val="24"/>
              </w:rPr>
            </w:pPr>
            <w:r>
              <w:rPr>
                <w:spacing w:val="-2"/>
                <w:sz w:val="24"/>
                <w:szCs w:val="24"/>
              </w:rPr>
              <w:t>购置日期</w:t>
            </w:r>
          </w:p>
        </w:tc>
        <w:tc>
          <w:tcPr>
            <w:tcW w:w="1150" w:type="dxa"/>
            <w:vAlign w:val="top"/>
          </w:tcPr>
          <w:p>
            <w:pPr>
              <w:pStyle w:val="9"/>
              <w:spacing w:before="41" w:line="238" w:lineRule="auto"/>
              <w:ind w:left="339"/>
              <w:rPr>
                <w:sz w:val="24"/>
                <w:szCs w:val="24"/>
              </w:rPr>
            </w:pPr>
            <w:r>
              <w:rPr>
                <w:spacing w:val="-4"/>
                <w:sz w:val="24"/>
                <w:szCs w:val="24"/>
              </w:rPr>
              <w:t>购置</w:t>
            </w:r>
          </w:p>
          <w:p>
            <w:pPr>
              <w:pStyle w:val="9"/>
              <w:spacing w:line="208" w:lineRule="auto"/>
              <w:ind w:left="344"/>
              <w:rPr>
                <w:sz w:val="24"/>
                <w:szCs w:val="24"/>
              </w:rPr>
            </w:pPr>
            <w:r>
              <w:rPr>
                <w:spacing w:val="-7"/>
                <w:sz w:val="24"/>
                <w:szCs w:val="24"/>
              </w:rPr>
              <w:t>厂商</w:t>
            </w:r>
          </w:p>
        </w:tc>
        <w:tc>
          <w:tcPr>
            <w:tcW w:w="1349" w:type="dxa"/>
            <w:vAlign w:val="top"/>
          </w:tcPr>
          <w:p>
            <w:pPr>
              <w:pStyle w:val="9"/>
              <w:spacing w:before="194" w:line="220" w:lineRule="auto"/>
              <w:ind w:left="206"/>
              <w:rPr>
                <w:sz w:val="24"/>
                <w:szCs w:val="24"/>
              </w:rPr>
            </w:pPr>
            <w:r>
              <w:rPr>
                <w:spacing w:val="-4"/>
                <w:sz w:val="24"/>
                <w:szCs w:val="24"/>
              </w:rPr>
              <w:t>外检周期</w:t>
            </w:r>
          </w:p>
        </w:tc>
        <w:tc>
          <w:tcPr>
            <w:tcW w:w="1482" w:type="dxa"/>
            <w:vAlign w:val="top"/>
          </w:tcPr>
          <w:p>
            <w:pPr>
              <w:pStyle w:val="9"/>
              <w:spacing w:before="42" w:line="223" w:lineRule="auto"/>
              <w:ind w:left="272" w:right="257" w:hanging="1"/>
              <w:rPr>
                <w:sz w:val="24"/>
                <w:szCs w:val="24"/>
              </w:rPr>
            </w:pPr>
            <w:r>
              <w:rPr>
                <w:spacing w:val="-4"/>
                <w:sz w:val="24"/>
                <w:szCs w:val="24"/>
              </w:rPr>
              <w:t>最近一次</w:t>
            </w:r>
            <w:r>
              <w:rPr>
                <w:spacing w:val="2"/>
                <w:sz w:val="24"/>
                <w:szCs w:val="24"/>
              </w:rPr>
              <w:t xml:space="preserve"> </w:t>
            </w:r>
            <w:r>
              <w:rPr>
                <w:spacing w:val="-4"/>
                <w:sz w:val="24"/>
                <w:szCs w:val="24"/>
              </w:rPr>
              <w:t>外检日期</w:t>
            </w:r>
          </w:p>
        </w:tc>
        <w:tc>
          <w:tcPr>
            <w:tcW w:w="1381" w:type="dxa"/>
            <w:vAlign w:val="top"/>
          </w:tcPr>
          <w:p>
            <w:pPr>
              <w:pStyle w:val="9"/>
              <w:spacing w:before="42" w:line="223" w:lineRule="auto"/>
              <w:ind w:left="500" w:right="205" w:hanging="273"/>
              <w:rPr>
                <w:sz w:val="24"/>
                <w:szCs w:val="24"/>
              </w:rPr>
            </w:pPr>
            <w:r>
              <w:rPr>
                <w:spacing w:val="-5"/>
                <w:sz w:val="24"/>
                <w:szCs w:val="24"/>
              </w:rPr>
              <w:t>下次外检</w:t>
            </w:r>
            <w:r>
              <w:rPr>
                <w:spacing w:val="2"/>
                <w:sz w:val="24"/>
                <w:szCs w:val="24"/>
              </w:rPr>
              <w:t xml:space="preserve"> </w:t>
            </w:r>
            <w:r>
              <w:rPr>
                <w:spacing w:val="-26"/>
                <w:sz w:val="24"/>
                <w:szCs w:val="24"/>
              </w:rPr>
              <w:t>日期</w:t>
            </w:r>
          </w:p>
        </w:tc>
        <w:tc>
          <w:tcPr>
            <w:tcW w:w="1133" w:type="dxa"/>
            <w:vAlign w:val="top"/>
          </w:tcPr>
          <w:p>
            <w:pPr>
              <w:pStyle w:val="9"/>
              <w:spacing w:before="41" w:line="238" w:lineRule="auto"/>
              <w:ind w:left="334"/>
              <w:rPr>
                <w:sz w:val="24"/>
                <w:szCs w:val="24"/>
              </w:rPr>
            </w:pPr>
            <w:r>
              <w:rPr>
                <w:spacing w:val="-4"/>
                <w:sz w:val="24"/>
                <w:szCs w:val="24"/>
              </w:rPr>
              <w:t>报废</w:t>
            </w:r>
          </w:p>
          <w:p>
            <w:pPr>
              <w:pStyle w:val="9"/>
              <w:spacing w:line="208" w:lineRule="auto"/>
              <w:ind w:left="377"/>
              <w:rPr>
                <w:sz w:val="24"/>
                <w:szCs w:val="24"/>
              </w:rPr>
            </w:pPr>
            <w:r>
              <w:rPr>
                <w:spacing w:val="-26"/>
                <w:sz w:val="24"/>
                <w:szCs w:val="24"/>
              </w:rPr>
              <w:t>日期</w:t>
            </w:r>
          </w:p>
        </w:tc>
        <w:tc>
          <w:tcPr>
            <w:tcW w:w="976" w:type="dxa"/>
            <w:vAlign w:val="top"/>
          </w:tcPr>
          <w:p>
            <w:pPr>
              <w:pStyle w:val="9"/>
              <w:spacing w:before="194" w:line="222" w:lineRule="auto"/>
              <w:ind w:left="360"/>
              <w:rPr>
                <w:sz w:val="24"/>
                <w:szCs w:val="24"/>
              </w:rPr>
            </w:pPr>
            <w:r>
              <w:rPr>
                <w:spacing w:val="-7"/>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976" w:type="dxa"/>
            <w:vAlign w:val="top"/>
          </w:tcPr>
          <w:p>
            <w:pPr>
              <w:rPr>
                <w:rFonts w:ascii="Arial"/>
                <w:sz w:val="21"/>
              </w:rPr>
            </w:pPr>
          </w:p>
        </w:tc>
        <w:tc>
          <w:tcPr>
            <w:tcW w:w="756" w:type="dxa"/>
            <w:vAlign w:val="top"/>
          </w:tcPr>
          <w:p>
            <w:pPr>
              <w:rPr>
                <w:rFonts w:ascii="Arial"/>
                <w:sz w:val="21"/>
              </w:rPr>
            </w:pPr>
          </w:p>
        </w:tc>
        <w:tc>
          <w:tcPr>
            <w:tcW w:w="700" w:type="dxa"/>
            <w:vAlign w:val="top"/>
          </w:tcPr>
          <w:p>
            <w:pPr>
              <w:rPr>
                <w:rFonts w:ascii="Arial"/>
                <w:sz w:val="21"/>
              </w:rPr>
            </w:pPr>
          </w:p>
        </w:tc>
        <w:tc>
          <w:tcPr>
            <w:tcW w:w="700" w:type="dxa"/>
            <w:vAlign w:val="top"/>
          </w:tcPr>
          <w:p>
            <w:pPr>
              <w:rPr>
                <w:rFonts w:ascii="Arial"/>
                <w:sz w:val="21"/>
              </w:rPr>
            </w:pPr>
          </w:p>
        </w:tc>
        <w:tc>
          <w:tcPr>
            <w:tcW w:w="867" w:type="dxa"/>
            <w:vAlign w:val="top"/>
          </w:tcPr>
          <w:p>
            <w:pPr>
              <w:rPr>
                <w:rFonts w:ascii="Arial"/>
                <w:sz w:val="21"/>
              </w:rPr>
            </w:pPr>
          </w:p>
        </w:tc>
        <w:tc>
          <w:tcPr>
            <w:tcW w:w="1017" w:type="dxa"/>
            <w:vAlign w:val="top"/>
          </w:tcPr>
          <w:p>
            <w:pPr>
              <w:rPr>
                <w:rFonts w:ascii="Arial"/>
                <w:sz w:val="21"/>
              </w:rPr>
            </w:pPr>
          </w:p>
        </w:tc>
        <w:tc>
          <w:tcPr>
            <w:tcW w:w="1282" w:type="dxa"/>
            <w:vAlign w:val="top"/>
          </w:tcPr>
          <w:p>
            <w:pPr>
              <w:rPr>
                <w:rFonts w:ascii="Arial"/>
                <w:sz w:val="21"/>
              </w:rPr>
            </w:pPr>
          </w:p>
        </w:tc>
        <w:tc>
          <w:tcPr>
            <w:tcW w:w="1150" w:type="dxa"/>
            <w:vAlign w:val="top"/>
          </w:tcPr>
          <w:p>
            <w:pPr>
              <w:rPr>
                <w:rFonts w:ascii="Arial"/>
                <w:sz w:val="21"/>
              </w:rPr>
            </w:pPr>
          </w:p>
        </w:tc>
        <w:tc>
          <w:tcPr>
            <w:tcW w:w="1349" w:type="dxa"/>
            <w:vAlign w:val="top"/>
          </w:tcPr>
          <w:p>
            <w:pPr>
              <w:rPr>
                <w:rFonts w:ascii="Arial"/>
                <w:sz w:val="21"/>
              </w:rPr>
            </w:pPr>
          </w:p>
        </w:tc>
        <w:tc>
          <w:tcPr>
            <w:tcW w:w="1482" w:type="dxa"/>
            <w:vAlign w:val="top"/>
          </w:tcPr>
          <w:p>
            <w:pPr>
              <w:rPr>
                <w:rFonts w:ascii="Arial"/>
                <w:sz w:val="21"/>
              </w:rPr>
            </w:pPr>
          </w:p>
        </w:tc>
        <w:tc>
          <w:tcPr>
            <w:tcW w:w="1381" w:type="dxa"/>
            <w:vAlign w:val="top"/>
          </w:tcPr>
          <w:p>
            <w:pPr>
              <w:rPr>
                <w:rFonts w:ascii="Arial"/>
                <w:sz w:val="21"/>
              </w:rPr>
            </w:pPr>
          </w:p>
        </w:tc>
        <w:tc>
          <w:tcPr>
            <w:tcW w:w="1133" w:type="dxa"/>
            <w:vAlign w:val="top"/>
          </w:tcPr>
          <w:p>
            <w:pPr>
              <w:rPr>
                <w:rFonts w:ascii="Arial"/>
                <w:sz w:val="21"/>
              </w:rPr>
            </w:pPr>
          </w:p>
        </w:tc>
        <w:tc>
          <w:tcPr>
            <w:tcW w:w="97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976" w:type="dxa"/>
            <w:vAlign w:val="top"/>
          </w:tcPr>
          <w:p>
            <w:pPr>
              <w:rPr>
                <w:rFonts w:ascii="Arial"/>
                <w:sz w:val="21"/>
              </w:rPr>
            </w:pPr>
          </w:p>
        </w:tc>
        <w:tc>
          <w:tcPr>
            <w:tcW w:w="756" w:type="dxa"/>
            <w:vAlign w:val="top"/>
          </w:tcPr>
          <w:p>
            <w:pPr>
              <w:rPr>
                <w:rFonts w:ascii="Arial"/>
                <w:sz w:val="21"/>
              </w:rPr>
            </w:pPr>
          </w:p>
        </w:tc>
        <w:tc>
          <w:tcPr>
            <w:tcW w:w="700" w:type="dxa"/>
            <w:vAlign w:val="top"/>
          </w:tcPr>
          <w:p>
            <w:pPr>
              <w:rPr>
                <w:rFonts w:ascii="Arial"/>
                <w:sz w:val="21"/>
              </w:rPr>
            </w:pPr>
          </w:p>
        </w:tc>
        <w:tc>
          <w:tcPr>
            <w:tcW w:w="700" w:type="dxa"/>
            <w:vAlign w:val="top"/>
          </w:tcPr>
          <w:p>
            <w:pPr>
              <w:rPr>
                <w:rFonts w:ascii="Arial"/>
                <w:sz w:val="21"/>
              </w:rPr>
            </w:pPr>
          </w:p>
        </w:tc>
        <w:tc>
          <w:tcPr>
            <w:tcW w:w="867" w:type="dxa"/>
            <w:vAlign w:val="top"/>
          </w:tcPr>
          <w:p>
            <w:pPr>
              <w:rPr>
                <w:rFonts w:ascii="Arial"/>
                <w:sz w:val="21"/>
              </w:rPr>
            </w:pPr>
          </w:p>
        </w:tc>
        <w:tc>
          <w:tcPr>
            <w:tcW w:w="1017" w:type="dxa"/>
            <w:vAlign w:val="top"/>
          </w:tcPr>
          <w:p>
            <w:pPr>
              <w:rPr>
                <w:rFonts w:ascii="Arial"/>
                <w:sz w:val="21"/>
              </w:rPr>
            </w:pPr>
          </w:p>
        </w:tc>
        <w:tc>
          <w:tcPr>
            <w:tcW w:w="1282" w:type="dxa"/>
            <w:vAlign w:val="top"/>
          </w:tcPr>
          <w:p>
            <w:pPr>
              <w:rPr>
                <w:rFonts w:ascii="Arial"/>
                <w:sz w:val="21"/>
              </w:rPr>
            </w:pPr>
          </w:p>
        </w:tc>
        <w:tc>
          <w:tcPr>
            <w:tcW w:w="1150" w:type="dxa"/>
            <w:vAlign w:val="top"/>
          </w:tcPr>
          <w:p>
            <w:pPr>
              <w:rPr>
                <w:rFonts w:ascii="Arial"/>
                <w:sz w:val="21"/>
              </w:rPr>
            </w:pPr>
          </w:p>
        </w:tc>
        <w:tc>
          <w:tcPr>
            <w:tcW w:w="1349" w:type="dxa"/>
            <w:vAlign w:val="top"/>
          </w:tcPr>
          <w:p>
            <w:pPr>
              <w:rPr>
                <w:rFonts w:ascii="Arial"/>
                <w:sz w:val="21"/>
              </w:rPr>
            </w:pPr>
          </w:p>
        </w:tc>
        <w:tc>
          <w:tcPr>
            <w:tcW w:w="1482" w:type="dxa"/>
            <w:vAlign w:val="top"/>
          </w:tcPr>
          <w:p>
            <w:pPr>
              <w:rPr>
                <w:rFonts w:ascii="Arial"/>
                <w:sz w:val="21"/>
              </w:rPr>
            </w:pPr>
          </w:p>
        </w:tc>
        <w:tc>
          <w:tcPr>
            <w:tcW w:w="1381" w:type="dxa"/>
            <w:vAlign w:val="top"/>
          </w:tcPr>
          <w:p>
            <w:pPr>
              <w:rPr>
                <w:rFonts w:ascii="Arial"/>
                <w:sz w:val="21"/>
              </w:rPr>
            </w:pPr>
          </w:p>
        </w:tc>
        <w:tc>
          <w:tcPr>
            <w:tcW w:w="1133" w:type="dxa"/>
            <w:vAlign w:val="top"/>
          </w:tcPr>
          <w:p>
            <w:pPr>
              <w:rPr>
                <w:rFonts w:ascii="Arial"/>
                <w:sz w:val="21"/>
              </w:rPr>
            </w:pPr>
          </w:p>
        </w:tc>
        <w:tc>
          <w:tcPr>
            <w:tcW w:w="97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976" w:type="dxa"/>
            <w:vAlign w:val="top"/>
          </w:tcPr>
          <w:p>
            <w:pPr>
              <w:rPr>
                <w:rFonts w:ascii="Arial"/>
                <w:sz w:val="21"/>
              </w:rPr>
            </w:pPr>
          </w:p>
        </w:tc>
        <w:tc>
          <w:tcPr>
            <w:tcW w:w="756" w:type="dxa"/>
            <w:vAlign w:val="top"/>
          </w:tcPr>
          <w:p>
            <w:pPr>
              <w:rPr>
                <w:rFonts w:ascii="Arial"/>
                <w:sz w:val="21"/>
              </w:rPr>
            </w:pPr>
          </w:p>
        </w:tc>
        <w:tc>
          <w:tcPr>
            <w:tcW w:w="700" w:type="dxa"/>
            <w:vAlign w:val="top"/>
          </w:tcPr>
          <w:p>
            <w:pPr>
              <w:rPr>
                <w:rFonts w:ascii="Arial"/>
                <w:sz w:val="21"/>
              </w:rPr>
            </w:pPr>
          </w:p>
        </w:tc>
        <w:tc>
          <w:tcPr>
            <w:tcW w:w="700" w:type="dxa"/>
            <w:vAlign w:val="top"/>
          </w:tcPr>
          <w:p>
            <w:pPr>
              <w:rPr>
                <w:rFonts w:ascii="Arial"/>
                <w:sz w:val="21"/>
              </w:rPr>
            </w:pPr>
          </w:p>
        </w:tc>
        <w:tc>
          <w:tcPr>
            <w:tcW w:w="867" w:type="dxa"/>
            <w:vAlign w:val="top"/>
          </w:tcPr>
          <w:p>
            <w:pPr>
              <w:rPr>
                <w:rFonts w:ascii="Arial"/>
                <w:sz w:val="21"/>
              </w:rPr>
            </w:pPr>
          </w:p>
        </w:tc>
        <w:tc>
          <w:tcPr>
            <w:tcW w:w="1017" w:type="dxa"/>
            <w:vAlign w:val="top"/>
          </w:tcPr>
          <w:p>
            <w:pPr>
              <w:rPr>
                <w:rFonts w:ascii="Arial"/>
                <w:sz w:val="21"/>
              </w:rPr>
            </w:pPr>
          </w:p>
        </w:tc>
        <w:tc>
          <w:tcPr>
            <w:tcW w:w="1282" w:type="dxa"/>
            <w:vAlign w:val="top"/>
          </w:tcPr>
          <w:p>
            <w:pPr>
              <w:rPr>
                <w:rFonts w:ascii="Arial"/>
                <w:sz w:val="21"/>
              </w:rPr>
            </w:pPr>
          </w:p>
        </w:tc>
        <w:tc>
          <w:tcPr>
            <w:tcW w:w="1150" w:type="dxa"/>
            <w:vAlign w:val="top"/>
          </w:tcPr>
          <w:p>
            <w:pPr>
              <w:rPr>
                <w:rFonts w:ascii="Arial"/>
                <w:sz w:val="21"/>
              </w:rPr>
            </w:pPr>
          </w:p>
        </w:tc>
        <w:tc>
          <w:tcPr>
            <w:tcW w:w="1349" w:type="dxa"/>
            <w:vAlign w:val="top"/>
          </w:tcPr>
          <w:p>
            <w:pPr>
              <w:rPr>
                <w:rFonts w:ascii="Arial"/>
                <w:sz w:val="21"/>
              </w:rPr>
            </w:pPr>
          </w:p>
        </w:tc>
        <w:tc>
          <w:tcPr>
            <w:tcW w:w="1482" w:type="dxa"/>
            <w:vAlign w:val="top"/>
          </w:tcPr>
          <w:p>
            <w:pPr>
              <w:rPr>
                <w:rFonts w:ascii="Arial"/>
                <w:sz w:val="21"/>
              </w:rPr>
            </w:pPr>
          </w:p>
        </w:tc>
        <w:tc>
          <w:tcPr>
            <w:tcW w:w="1381" w:type="dxa"/>
            <w:vAlign w:val="top"/>
          </w:tcPr>
          <w:p>
            <w:pPr>
              <w:rPr>
                <w:rFonts w:ascii="Arial"/>
                <w:sz w:val="21"/>
              </w:rPr>
            </w:pPr>
          </w:p>
        </w:tc>
        <w:tc>
          <w:tcPr>
            <w:tcW w:w="1133" w:type="dxa"/>
            <w:vAlign w:val="top"/>
          </w:tcPr>
          <w:p>
            <w:pPr>
              <w:rPr>
                <w:rFonts w:ascii="Arial"/>
                <w:sz w:val="21"/>
              </w:rPr>
            </w:pPr>
          </w:p>
        </w:tc>
        <w:tc>
          <w:tcPr>
            <w:tcW w:w="97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976" w:type="dxa"/>
            <w:vAlign w:val="top"/>
          </w:tcPr>
          <w:p>
            <w:pPr>
              <w:rPr>
                <w:rFonts w:ascii="Arial"/>
                <w:sz w:val="21"/>
              </w:rPr>
            </w:pPr>
          </w:p>
        </w:tc>
        <w:tc>
          <w:tcPr>
            <w:tcW w:w="756" w:type="dxa"/>
            <w:vAlign w:val="top"/>
          </w:tcPr>
          <w:p>
            <w:pPr>
              <w:rPr>
                <w:rFonts w:ascii="Arial"/>
                <w:sz w:val="21"/>
              </w:rPr>
            </w:pPr>
          </w:p>
        </w:tc>
        <w:tc>
          <w:tcPr>
            <w:tcW w:w="700" w:type="dxa"/>
            <w:vAlign w:val="top"/>
          </w:tcPr>
          <w:p>
            <w:pPr>
              <w:rPr>
                <w:rFonts w:ascii="Arial"/>
                <w:sz w:val="21"/>
              </w:rPr>
            </w:pPr>
          </w:p>
        </w:tc>
        <w:tc>
          <w:tcPr>
            <w:tcW w:w="700" w:type="dxa"/>
            <w:vAlign w:val="top"/>
          </w:tcPr>
          <w:p>
            <w:pPr>
              <w:rPr>
                <w:rFonts w:ascii="Arial"/>
                <w:sz w:val="21"/>
              </w:rPr>
            </w:pPr>
          </w:p>
        </w:tc>
        <w:tc>
          <w:tcPr>
            <w:tcW w:w="867" w:type="dxa"/>
            <w:vAlign w:val="top"/>
          </w:tcPr>
          <w:p>
            <w:pPr>
              <w:rPr>
                <w:rFonts w:ascii="Arial"/>
                <w:sz w:val="21"/>
              </w:rPr>
            </w:pPr>
          </w:p>
        </w:tc>
        <w:tc>
          <w:tcPr>
            <w:tcW w:w="1017" w:type="dxa"/>
            <w:vAlign w:val="top"/>
          </w:tcPr>
          <w:p>
            <w:pPr>
              <w:rPr>
                <w:rFonts w:ascii="Arial"/>
                <w:sz w:val="21"/>
              </w:rPr>
            </w:pPr>
          </w:p>
        </w:tc>
        <w:tc>
          <w:tcPr>
            <w:tcW w:w="1282" w:type="dxa"/>
            <w:vAlign w:val="top"/>
          </w:tcPr>
          <w:p>
            <w:pPr>
              <w:rPr>
                <w:rFonts w:ascii="Arial"/>
                <w:sz w:val="21"/>
              </w:rPr>
            </w:pPr>
          </w:p>
        </w:tc>
        <w:tc>
          <w:tcPr>
            <w:tcW w:w="1150" w:type="dxa"/>
            <w:vAlign w:val="top"/>
          </w:tcPr>
          <w:p>
            <w:pPr>
              <w:rPr>
                <w:rFonts w:ascii="Arial"/>
                <w:sz w:val="21"/>
              </w:rPr>
            </w:pPr>
          </w:p>
        </w:tc>
        <w:tc>
          <w:tcPr>
            <w:tcW w:w="1349" w:type="dxa"/>
            <w:vAlign w:val="top"/>
          </w:tcPr>
          <w:p>
            <w:pPr>
              <w:rPr>
                <w:rFonts w:ascii="Arial"/>
                <w:sz w:val="21"/>
              </w:rPr>
            </w:pPr>
          </w:p>
        </w:tc>
        <w:tc>
          <w:tcPr>
            <w:tcW w:w="1482" w:type="dxa"/>
            <w:vAlign w:val="top"/>
          </w:tcPr>
          <w:p>
            <w:pPr>
              <w:rPr>
                <w:rFonts w:ascii="Arial"/>
                <w:sz w:val="21"/>
              </w:rPr>
            </w:pPr>
          </w:p>
        </w:tc>
        <w:tc>
          <w:tcPr>
            <w:tcW w:w="1381" w:type="dxa"/>
            <w:vAlign w:val="top"/>
          </w:tcPr>
          <w:p>
            <w:pPr>
              <w:rPr>
                <w:rFonts w:ascii="Arial"/>
                <w:sz w:val="21"/>
              </w:rPr>
            </w:pPr>
          </w:p>
        </w:tc>
        <w:tc>
          <w:tcPr>
            <w:tcW w:w="1133" w:type="dxa"/>
            <w:vAlign w:val="top"/>
          </w:tcPr>
          <w:p>
            <w:pPr>
              <w:rPr>
                <w:rFonts w:ascii="Arial"/>
                <w:sz w:val="21"/>
              </w:rPr>
            </w:pPr>
          </w:p>
        </w:tc>
        <w:tc>
          <w:tcPr>
            <w:tcW w:w="97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976" w:type="dxa"/>
            <w:vAlign w:val="top"/>
          </w:tcPr>
          <w:p>
            <w:pPr>
              <w:rPr>
                <w:rFonts w:ascii="Arial"/>
                <w:sz w:val="21"/>
              </w:rPr>
            </w:pPr>
          </w:p>
        </w:tc>
        <w:tc>
          <w:tcPr>
            <w:tcW w:w="756" w:type="dxa"/>
            <w:vAlign w:val="top"/>
          </w:tcPr>
          <w:p>
            <w:pPr>
              <w:rPr>
                <w:rFonts w:ascii="Arial"/>
                <w:sz w:val="21"/>
              </w:rPr>
            </w:pPr>
          </w:p>
        </w:tc>
        <w:tc>
          <w:tcPr>
            <w:tcW w:w="700" w:type="dxa"/>
            <w:vAlign w:val="top"/>
          </w:tcPr>
          <w:p>
            <w:pPr>
              <w:rPr>
                <w:rFonts w:ascii="Arial"/>
                <w:sz w:val="21"/>
              </w:rPr>
            </w:pPr>
          </w:p>
        </w:tc>
        <w:tc>
          <w:tcPr>
            <w:tcW w:w="700" w:type="dxa"/>
            <w:vAlign w:val="top"/>
          </w:tcPr>
          <w:p>
            <w:pPr>
              <w:rPr>
                <w:rFonts w:ascii="Arial"/>
                <w:sz w:val="21"/>
              </w:rPr>
            </w:pPr>
          </w:p>
        </w:tc>
        <w:tc>
          <w:tcPr>
            <w:tcW w:w="867" w:type="dxa"/>
            <w:vAlign w:val="top"/>
          </w:tcPr>
          <w:p>
            <w:pPr>
              <w:rPr>
                <w:rFonts w:ascii="Arial"/>
                <w:sz w:val="21"/>
              </w:rPr>
            </w:pPr>
          </w:p>
        </w:tc>
        <w:tc>
          <w:tcPr>
            <w:tcW w:w="1017" w:type="dxa"/>
            <w:vAlign w:val="top"/>
          </w:tcPr>
          <w:p>
            <w:pPr>
              <w:rPr>
                <w:rFonts w:ascii="Arial"/>
                <w:sz w:val="21"/>
              </w:rPr>
            </w:pPr>
          </w:p>
        </w:tc>
        <w:tc>
          <w:tcPr>
            <w:tcW w:w="1282" w:type="dxa"/>
            <w:vAlign w:val="top"/>
          </w:tcPr>
          <w:p>
            <w:pPr>
              <w:rPr>
                <w:rFonts w:ascii="Arial"/>
                <w:sz w:val="21"/>
              </w:rPr>
            </w:pPr>
          </w:p>
        </w:tc>
        <w:tc>
          <w:tcPr>
            <w:tcW w:w="1150" w:type="dxa"/>
            <w:vAlign w:val="top"/>
          </w:tcPr>
          <w:p>
            <w:pPr>
              <w:rPr>
                <w:rFonts w:ascii="Arial"/>
                <w:sz w:val="21"/>
              </w:rPr>
            </w:pPr>
          </w:p>
        </w:tc>
        <w:tc>
          <w:tcPr>
            <w:tcW w:w="1349" w:type="dxa"/>
            <w:vAlign w:val="top"/>
          </w:tcPr>
          <w:p>
            <w:pPr>
              <w:rPr>
                <w:rFonts w:ascii="Arial"/>
                <w:sz w:val="21"/>
              </w:rPr>
            </w:pPr>
          </w:p>
        </w:tc>
        <w:tc>
          <w:tcPr>
            <w:tcW w:w="1482" w:type="dxa"/>
            <w:vAlign w:val="top"/>
          </w:tcPr>
          <w:p>
            <w:pPr>
              <w:rPr>
                <w:rFonts w:ascii="Arial"/>
                <w:sz w:val="21"/>
              </w:rPr>
            </w:pPr>
          </w:p>
        </w:tc>
        <w:tc>
          <w:tcPr>
            <w:tcW w:w="1381" w:type="dxa"/>
            <w:vAlign w:val="top"/>
          </w:tcPr>
          <w:p>
            <w:pPr>
              <w:rPr>
                <w:rFonts w:ascii="Arial"/>
                <w:sz w:val="21"/>
              </w:rPr>
            </w:pPr>
          </w:p>
        </w:tc>
        <w:tc>
          <w:tcPr>
            <w:tcW w:w="1133" w:type="dxa"/>
            <w:vAlign w:val="top"/>
          </w:tcPr>
          <w:p>
            <w:pPr>
              <w:rPr>
                <w:rFonts w:ascii="Arial"/>
                <w:sz w:val="21"/>
              </w:rPr>
            </w:pPr>
          </w:p>
        </w:tc>
        <w:tc>
          <w:tcPr>
            <w:tcW w:w="97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976" w:type="dxa"/>
            <w:vAlign w:val="top"/>
          </w:tcPr>
          <w:p>
            <w:pPr>
              <w:rPr>
                <w:rFonts w:ascii="Arial"/>
                <w:sz w:val="21"/>
              </w:rPr>
            </w:pPr>
          </w:p>
        </w:tc>
        <w:tc>
          <w:tcPr>
            <w:tcW w:w="756" w:type="dxa"/>
            <w:vAlign w:val="top"/>
          </w:tcPr>
          <w:p>
            <w:pPr>
              <w:rPr>
                <w:rFonts w:ascii="Arial"/>
                <w:sz w:val="21"/>
              </w:rPr>
            </w:pPr>
          </w:p>
        </w:tc>
        <w:tc>
          <w:tcPr>
            <w:tcW w:w="700" w:type="dxa"/>
            <w:vAlign w:val="top"/>
          </w:tcPr>
          <w:p>
            <w:pPr>
              <w:rPr>
                <w:rFonts w:ascii="Arial"/>
                <w:sz w:val="21"/>
              </w:rPr>
            </w:pPr>
          </w:p>
        </w:tc>
        <w:tc>
          <w:tcPr>
            <w:tcW w:w="700" w:type="dxa"/>
            <w:vAlign w:val="top"/>
          </w:tcPr>
          <w:p>
            <w:pPr>
              <w:rPr>
                <w:rFonts w:ascii="Arial"/>
                <w:sz w:val="21"/>
              </w:rPr>
            </w:pPr>
          </w:p>
        </w:tc>
        <w:tc>
          <w:tcPr>
            <w:tcW w:w="867" w:type="dxa"/>
            <w:vAlign w:val="top"/>
          </w:tcPr>
          <w:p>
            <w:pPr>
              <w:rPr>
                <w:rFonts w:ascii="Arial"/>
                <w:sz w:val="21"/>
              </w:rPr>
            </w:pPr>
          </w:p>
        </w:tc>
        <w:tc>
          <w:tcPr>
            <w:tcW w:w="1017" w:type="dxa"/>
            <w:vAlign w:val="top"/>
          </w:tcPr>
          <w:p>
            <w:pPr>
              <w:rPr>
                <w:rFonts w:ascii="Arial"/>
                <w:sz w:val="21"/>
              </w:rPr>
            </w:pPr>
          </w:p>
        </w:tc>
        <w:tc>
          <w:tcPr>
            <w:tcW w:w="1282" w:type="dxa"/>
            <w:vAlign w:val="top"/>
          </w:tcPr>
          <w:p>
            <w:pPr>
              <w:rPr>
                <w:rFonts w:ascii="Arial"/>
                <w:sz w:val="21"/>
              </w:rPr>
            </w:pPr>
          </w:p>
        </w:tc>
        <w:tc>
          <w:tcPr>
            <w:tcW w:w="1150" w:type="dxa"/>
            <w:vAlign w:val="top"/>
          </w:tcPr>
          <w:p>
            <w:pPr>
              <w:rPr>
                <w:rFonts w:ascii="Arial"/>
                <w:sz w:val="21"/>
              </w:rPr>
            </w:pPr>
          </w:p>
        </w:tc>
        <w:tc>
          <w:tcPr>
            <w:tcW w:w="1349" w:type="dxa"/>
            <w:vAlign w:val="top"/>
          </w:tcPr>
          <w:p>
            <w:pPr>
              <w:rPr>
                <w:rFonts w:ascii="Arial"/>
                <w:sz w:val="21"/>
              </w:rPr>
            </w:pPr>
          </w:p>
        </w:tc>
        <w:tc>
          <w:tcPr>
            <w:tcW w:w="1482" w:type="dxa"/>
            <w:vAlign w:val="top"/>
          </w:tcPr>
          <w:p>
            <w:pPr>
              <w:rPr>
                <w:rFonts w:ascii="Arial"/>
                <w:sz w:val="21"/>
              </w:rPr>
            </w:pPr>
          </w:p>
        </w:tc>
        <w:tc>
          <w:tcPr>
            <w:tcW w:w="1381" w:type="dxa"/>
            <w:vAlign w:val="top"/>
          </w:tcPr>
          <w:p>
            <w:pPr>
              <w:rPr>
                <w:rFonts w:ascii="Arial"/>
                <w:sz w:val="21"/>
              </w:rPr>
            </w:pPr>
          </w:p>
        </w:tc>
        <w:tc>
          <w:tcPr>
            <w:tcW w:w="1133" w:type="dxa"/>
            <w:vAlign w:val="top"/>
          </w:tcPr>
          <w:p>
            <w:pPr>
              <w:rPr>
                <w:rFonts w:ascii="Arial"/>
                <w:sz w:val="21"/>
              </w:rPr>
            </w:pPr>
          </w:p>
        </w:tc>
        <w:tc>
          <w:tcPr>
            <w:tcW w:w="97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976" w:type="dxa"/>
            <w:vAlign w:val="top"/>
          </w:tcPr>
          <w:p>
            <w:pPr>
              <w:rPr>
                <w:rFonts w:ascii="Arial"/>
                <w:sz w:val="21"/>
              </w:rPr>
            </w:pPr>
          </w:p>
        </w:tc>
        <w:tc>
          <w:tcPr>
            <w:tcW w:w="756" w:type="dxa"/>
            <w:vAlign w:val="top"/>
          </w:tcPr>
          <w:p>
            <w:pPr>
              <w:rPr>
                <w:rFonts w:ascii="Arial"/>
                <w:sz w:val="21"/>
              </w:rPr>
            </w:pPr>
          </w:p>
        </w:tc>
        <w:tc>
          <w:tcPr>
            <w:tcW w:w="700" w:type="dxa"/>
            <w:vAlign w:val="top"/>
          </w:tcPr>
          <w:p>
            <w:pPr>
              <w:rPr>
                <w:rFonts w:ascii="Arial"/>
                <w:sz w:val="21"/>
              </w:rPr>
            </w:pPr>
          </w:p>
        </w:tc>
        <w:tc>
          <w:tcPr>
            <w:tcW w:w="700" w:type="dxa"/>
            <w:vAlign w:val="top"/>
          </w:tcPr>
          <w:p>
            <w:pPr>
              <w:rPr>
                <w:rFonts w:ascii="Arial"/>
                <w:sz w:val="21"/>
              </w:rPr>
            </w:pPr>
          </w:p>
        </w:tc>
        <w:tc>
          <w:tcPr>
            <w:tcW w:w="867" w:type="dxa"/>
            <w:vAlign w:val="top"/>
          </w:tcPr>
          <w:p>
            <w:pPr>
              <w:rPr>
                <w:rFonts w:ascii="Arial"/>
                <w:sz w:val="21"/>
              </w:rPr>
            </w:pPr>
          </w:p>
        </w:tc>
        <w:tc>
          <w:tcPr>
            <w:tcW w:w="1017" w:type="dxa"/>
            <w:vAlign w:val="top"/>
          </w:tcPr>
          <w:p>
            <w:pPr>
              <w:rPr>
                <w:rFonts w:ascii="Arial"/>
                <w:sz w:val="21"/>
              </w:rPr>
            </w:pPr>
          </w:p>
        </w:tc>
        <w:tc>
          <w:tcPr>
            <w:tcW w:w="1282" w:type="dxa"/>
            <w:vAlign w:val="top"/>
          </w:tcPr>
          <w:p>
            <w:pPr>
              <w:rPr>
                <w:rFonts w:ascii="Arial"/>
                <w:sz w:val="21"/>
              </w:rPr>
            </w:pPr>
          </w:p>
        </w:tc>
        <w:tc>
          <w:tcPr>
            <w:tcW w:w="1150" w:type="dxa"/>
            <w:vAlign w:val="top"/>
          </w:tcPr>
          <w:p>
            <w:pPr>
              <w:rPr>
                <w:rFonts w:ascii="Arial"/>
                <w:sz w:val="21"/>
              </w:rPr>
            </w:pPr>
          </w:p>
        </w:tc>
        <w:tc>
          <w:tcPr>
            <w:tcW w:w="1349" w:type="dxa"/>
            <w:vAlign w:val="top"/>
          </w:tcPr>
          <w:p>
            <w:pPr>
              <w:rPr>
                <w:rFonts w:ascii="Arial"/>
                <w:sz w:val="21"/>
              </w:rPr>
            </w:pPr>
          </w:p>
        </w:tc>
        <w:tc>
          <w:tcPr>
            <w:tcW w:w="1482" w:type="dxa"/>
            <w:vAlign w:val="top"/>
          </w:tcPr>
          <w:p>
            <w:pPr>
              <w:rPr>
                <w:rFonts w:ascii="Arial"/>
                <w:sz w:val="21"/>
              </w:rPr>
            </w:pPr>
          </w:p>
        </w:tc>
        <w:tc>
          <w:tcPr>
            <w:tcW w:w="1381" w:type="dxa"/>
            <w:vAlign w:val="top"/>
          </w:tcPr>
          <w:p>
            <w:pPr>
              <w:rPr>
                <w:rFonts w:ascii="Arial"/>
                <w:sz w:val="21"/>
              </w:rPr>
            </w:pPr>
          </w:p>
        </w:tc>
        <w:tc>
          <w:tcPr>
            <w:tcW w:w="1133" w:type="dxa"/>
            <w:vAlign w:val="top"/>
          </w:tcPr>
          <w:p>
            <w:pPr>
              <w:rPr>
                <w:rFonts w:ascii="Arial"/>
                <w:sz w:val="21"/>
              </w:rPr>
            </w:pPr>
          </w:p>
        </w:tc>
        <w:tc>
          <w:tcPr>
            <w:tcW w:w="97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976" w:type="dxa"/>
            <w:vAlign w:val="top"/>
          </w:tcPr>
          <w:p>
            <w:pPr>
              <w:rPr>
                <w:rFonts w:ascii="Arial"/>
                <w:sz w:val="21"/>
              </w:rPr>
            </w:pPr>
          </w:p>
        </w:tc>
        <w:tc>
          <w:tcPr>
            <w:tcW w:w="756" w:type="dxa"/>
            <w:vAlign w:val="top"/>
          </w:tcPr>
          <w:p>
            <w:pPr>
              <w:rPr>
                <w:rFonts w:ascii="Arial"/>
                <w:sz w:val="21"/>
              </w:rPr>
            </w:pPr>
          </w:p>
        </w:tc>
        <w:tc>
          <w:tcPr>
            <w:tcW w:w="700" w:type="dxa"/>
            <w:vAlign w:val="top"/>
          </w:tcPr>
          <w:p>
            <w:pPr>
              <w:rPr>
                <w:rFonts w:ascii="Arial"/>
                <w:sz w:val="21"/>
              </w:rPr>
            </w:pPr>
          </w:p>
        </w:tc>
        <w:tc>
          <w:tcPr>
            <w:tcW w:w="700" w:type="dxa"/>
            <w:vAlign w:val="top"/>
          </w:tcPr>
          <w:p>
            <w:pPr>
              <w:rPr>
                <w:rFonts w:ascii="Arial"/>
                <w:sz w:val="21"/>
              </w:rPr>
            </w:pPr>
          </w:p>
        </w:tc>
        <w:tc>
          <w:tcPr>
            <w:tcW w:w="867" w:type="dxa"/>
            <w:vAlign w:val="top"/>
          </w:tcPr>
          <w:p>
            <w:pPr>
              <w:rPr>
                <w:rFonts w:ascii="Arial"/>
                <w:sz w:val="21"/>
              </w:rPr>
            </w:pPr>
          </w:p>
        </w:tc>
        <w:tc>
          <w:tcPr>
            <w:tcW w:w="1017" w:type="dxa"/>
            <w:vAlign w:val="top"/>
          </w:tcPr>
          <w:p>
            <w:pPr>
              <w:rPr>
                <w:rFonts w:ascii="Arial"/>
                <w:sz w:val="21"/>
              </w:rPr>
            </w:pPr>
          </w:p>
        </w:tc>
        <w:tc>
          <w:tcPr>
            <w:tcW w:w="1282" w:type="dxa"/>
            <w:vAlign w:val="top"/>
          </w:tcPr>
          <w:p>
            <w:pPr>
              <w:rPr>
                <w:rFonts w:ascii="Arial"/>
                <w:sz w:val="21"/>
              </w:rPr>
            </w:pPr>
          </w:p>
        </w:tc>
        <w:tc>
          <w:tcPr>
            <w:tcW w:w="1150" w:type="dxa"/>
            <w:vAlign w:val="top"/>
          </w:tcPr>
          <w:p>
            <w:pPr>
              <w:rPr>
                <w:rFonts w:ascii="Arial"/>
                <w:sz w:val="21"/>
              </w:rPr>
            </w:pPr>
          </w:p>
        </w:tc>
        <w:tc>
          <w:tcPr>
            <w:tcW w:w="1349" w:type="dxa"/>
            <w:vAlign w:val="top"/>
          </w:tcPr>
          <w:p>
            <w:pPr>
              <w:rPr>
                <w:rFonts w:ascii="Arial"/>
                <w:sz w:val="21"/>
              </w:rPr>
            </w:pPr>
          </w:p>
        </w:tc>
        <w:tc>
          <w:tcPr>
            <w:tcW w:w="1482" w:type="dxa"/>
            <w:vAlign w:val="top"/>
          </w:tcPr>
          <w:p>
            <w:pPr>
              <w:rPr>
                <w:rFonts w:ascii="Arial"/>
                <w:sz w:val="21"/>
              </w:rPr>
            </w:pPr>
          </w:p>
        </w:tc>
        <w:tc>
          <w:tcPr>
            <w:tcW w:w="1381" w:type="dxa"/>
            <w:vAlign w:val="top"/>
          </w:tcPr>
          <w:p>
            <w:pPr>
              <w:rPr>
                <w:rFonts w:ascii="Arial"/>
                <w:sz w:val="21"/>
              </w:rPr>
            </w:pPr>
          </w:p>
        </w:tc>
        <w:tc>
          <w:tcPr>
            <w:tcW w:w="1133" w:type="dxa"/>
            <w:vAlign w:val="top"/>
          </w:tcPr>
          <w:p>
            <w:pPr>
              <w:rPr>
                <w:rFonts w:ascii="Arial"/>
                <w:sz w:val="21"/>
              </w:rPr>
            </w:pPr>
          </w:p>
        </w:tc>
        <w:tc>
          <w:tcPr>
            <w:tcW w:w="97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976" w:type="dxa"/>
            <w:vAlign w:val="top"/>
          </w:tcPr>
          <w:p>
            <w:pPr>
              <w:rPr>
                <w:rFonts w:ascii="Arial"/>
                <w:sz w:val="21"/>
              </w:rPr>
            </w:pPr>
          </w:p>
        </w:tc>
        <w:tc>
          <w:tcPr>
            <w:tcW w:w="756" w:type="dxa"/>
            <w:vAlign w:val="top"/>
          </w:tcPr>
          <w:p>
            <w:pPr>
              <w:rPr>
                <w:rFonts w:ascii="Arial"/>
                <w:sz w:val="21"/>
              </w:rPr>
            </w:pPr>
          </w:p>
        </w:tc>
        <w:tc>
          <w:tcPr>
            <w:tcW w:w="700" w:type="dxa"/>
            <w:vAlign w:val="top"/>
          </w:tcPr>
          <w:p>
            <w:pPr>
              <w:rPr>
                <w:rFonts w:ascii="Arial"/>
                <w:sz w:val="21"/>
              </w:rPr>
            </w:pPr>
          </w:p>
        </w:tc>
        <w:tc>
          <w:tcPr>
            <w:tcW w:w="700" w:type="dxa"/>
            <w:vAlign w:val="top"/>
          </w:tcPr>
          <w:p>
            <w:pPr>
              <w:rPr>
                <w:rFonts w:ascii="Arial"/>
                <w:sz w:val="21"/>
              </w:rPr>
            </w:pPr>
          </w:p>
        </w:tc>
        <w:tc>
          <w:tcPr>
            <w:tcW w:w="867" w:type="dxa"/>
            <w:vAlign w:val="top"/>
          </w:tcPr>
          <w:p>
            <w:pPr>
              <w:rPr>
                <w:rFonts w:ascii="Arial"/>
                <w:sz w:val="21"/>
              </w:rPr>
            </w:pPr>
          </w:p>
        </w:tc>
        <w:tc>
          <w:tcPr>
            <w:tcW w:w="1017" w:type="dxa"/>
            <w:vAlign w:val="top"/>
          </w:tcPr>
          <w:p>
            <w:pPr>
              <w:rPr>
                <w:rFonts w:ascii="Arial"/>
                <w:sz w:val="21"/>
              </w:rPr>
            </w:pPr>
          </w:p>
        </w:tc>
        <w:tc>
          <w:tcPr>
            <w:tcW w:w="1282" w:type="dxa"/>
            <w:vAlign w:val="top"/>
          </w:tcPr>
          <w:p>
            <w:pPr>
              <w:rPr>
                <w:rFonts w:ascii="Arial"/>
                <w:sz w:val="21"/>
              </w:rPr>
            </w:pPr>
          </w:p>
        </w:tc>
        <w:tc>
          <w:tcPr>
            <w:tcW w:w="1150" w:type="dxa"/>
            <w:vAlign w:val="top"/>
          </w:tcPr>
          <w:p>
            <w:pPr>
              <w:rPr>
                <w:rFonts w:ascii="Arial"/>
                <w:sz w:val="21"/>
              </w:rPr>
            </w:pPr>
          </w:p>
        </w:tc>
        <w:tc>
          <w:tcPr>
            <w:tcW w:w="1349" w:type="dxa"/>
            <w:vAlign w:val="top"/>
          </w:tcPr>
          <w:p>
            <w:pPr>
              <w:rPr>
                <w:rFonts w:ascii="Arial"/>
                <w:sz w:val="21"/>
              </w:rPr>
            </w:pPr>
          </w:p>
        </w:tc>
        <w:tc>
          <w:tcPr>
            <w:tcW w:w="1482" w:type="dxa"/>
            <w:vAlign w:val="top"/>
          </w:tcPr>
          <w:p>
            <w:pPr>
              <w:rPr>
                <w:rFonts w:ascii="Arial"/>
                <w:sz w:val="21"/>
              </w:rPr>
            </w:pPr>
          </w:p>
        </w:tc>
        <w:tc>
          <w:tcPr>
            <w:tcW w:w="1381" w:type="dxa"/>
            <w:vAlign w:val="top"/>
          </w:tcPr>
          <w:p>
            <w:pPr>
              <w:rPr>
                <w:rFonts w:ascii="Arial"/>
                <w:sz w:val="21"/>
              </w:rPr>
            </w:pPr>
          </w:p>
        </w:tc>
        <w:tc>
          <w:tcPr>
            <w:tcW w:w="1133" w:type="dxa"/>
            <w:vAlign w:val="top"/>
          </w:tcPr>
          <w:p>
            <w:pPr>
              <w:rPr>
                <w:rFonts w:ascii="Arial"/>
                <w:sz w:val="21"/>
              </w:rPr>
            </w:pPr>
          </w:p>
        </w:tc>
        <w:tc>
          <w:tcPr>
            <w:tcW w:w="97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976" w:type="dxa"/>
            <w:vAlign w:val="top"/>
          </w:tcPr>
          <w:p>
            <w:pPr>
              <w:rPr>
                <w:rFonts w:ascii="Arial"/>
                <w:sz w:val="21"/>
              </w:rPr>
            </w:pPr>
          </w:p>
        </w:tc>
        <w:tc>
          <w:tcPr>
            <w:tcW w:w="756" w:type="dxa"/>
            <w:vAlign w:val="top"/>
          </w:tcPr>
          <w:p>
            <w:pPr>
              <w:rPr>
                <w:rFonts w:ascii="Arial"/>
                <w:sz w:val="21"/>
              </w:rPr>
            </w:pPr>
          </w:p>
        </w:tc>
        <w:tc>
          <w:tcPr>
            <w:tcW w:w="700" w:type="dxa"/>
            <w:vAlign w:val="top"/>
          </w:tcPr>
          <w:p>
            <w:pPr>
              <w:rPr>
                <w:rFonts w:ascii="Arial"/>
                <w:sz w:val="21"/>
              </w:rPr>
            </w:pPr>
          </w:p>
        </w:tc>
        <w:tc>
          <w:tcPr>
            <w:tcW w:w="700" w:type="dxa"/>
            <w:vAlign w:val="top"/>
          </w:tcPr>
          <w:p>
            <w:pPr>
              <w:rPr>
                <w:rFonts w:ascii="Arial"/>
                <w:sz w:val="21"/>
              </w:rPr>
            </w:pPr>
          </w:p>
        </w:tc>
        <w:tc>
          <w:tcPr>
            <w:tcW w:w="867" w:type="dxa"/>
            <w:vAlign w:val="top"/>
          </w:tcPr>
          <w:p>
            <w:pPr>
              <w:rPr>
                <w:rFonts w:ascii="Arial"/>
                <w:sz w:val="21"/>
              </w:rPr>
            </w:pPr>
          </w:p>
        </w:tc>
        <w:tc>
          <w:tcPr>
            <w:tcW w:w="1017" w:type="dxa"/>
            <w:vAlign w:val="top"/>
          </w:tcPr>
          <w:p>
            <w:pPr>
              <w:rPr>
                <w:rFonts w:ascii="Arial"/>
                <w:sz w:val="21"/>
              </w:rPr>
            </w:pPr>
          </w:p>
        </w:tc>
        <w:tc>
          <w:tcPr>
            <w:tcW w:w="1282" w:type="dxa"/>
            <w:vAlign w:val="top"/>
          </w:tcPr>
          <w:p>
            <w:pPr>
              <w:rPr>
                <w:rFonts w:ascii="Arial"/>
                <w:sz w:val="21"/>
              </w:rPr>
            </w:pPr>
          </w:p>
        </w:tc>
        <w:tc>
          <w:tcPr>
            <w:tcW w:w="1150" w:type="dxa"/>
            <w:vAlign w:val="top"/>
          </w:tcPr>
          <w:p>
            <w:pPr>
              <w:rPr>
                <w:rFonts w:ascii="Arial"/>
                <w:sz w:val="21"/>
              </w:rPr>
            </w:pPr>
          </w:p>
        </w:tc>
        <w:tc>
          <w:tcPr>
            <w:tcW w:w="1349" w:type="dxa"/>
            <w:vAlign w:val="top"/>
          </w:tcPr>
          <w:p>
            <w:pPr>
              <w:rPr>
                <w:rFonts w:ascii="Arial"/>
                <w:sz w:val="21"/>
              </w:rPr>
            </w:pPr>
          </w:p>
        </w:tc>
        <w:tc>
          <w:tcPr>
            <w:tcW w:w="1482" w:type="dxa"/>
            <w:vAlign w:val="top"/>
          </w:tcPr>
          <w:p>
            <w:pPr>
              <w:rPr>
                <w:rFonts w:ascii="Arial"/>
                <w:sz w:val="21"/>
              </w:rPr>
            </w:pPr>
          </w:p>
        </w:tc>
        <w:tc>
          <w:tcPr>
            <w:tcW w:w="1381" w:type="dxa"/>
            <w:vAlign w:val="top"/>
          </w:tcPr>
          <w:p>
            <w:pPr>
              <w:rPr>
                <w:rFonts w:ascii="Arial"/>
                <w:sz w:val="21"/>
              </w:rPr>
            </w:pPr>
          </w:p>
        </w:tc>
        <w:tc>
          <w:tcPr>
            <w:tcW w:w="1133" w:type="dxa"/>
            <w:vAlign w:val="top"/>
          </w:tcPr>
          <w:p>
            <w:pPr>
              <w:rPr>
                <w:rFonts w:ascii="Arial"/>
                <w:sz w:val="21"/>
              </w:rPr>
            </w:pPr>
          </w:p>
        </w:tc>
        <w:tc>
          <w:tcPr>
            <w:tcW w:w="97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976" w:type="dxa"/>
            <w:vAlign w:val="top"/>
          </w:tcPr>
          <w:p>
            <w:pPr>
              <w:rPr>
                <w:rFonts w:ascii="Arial"/>
                <w:sz w:val="21"/>
              </w:rPr>
            </w:pPr>
          </w:p>
        </w:tc>
        <w:tc>
          <w:tcPr>
            <w:tcW w:w="756" w:type="dxa"/>
            <w:vAlign w:val="top"/>
          </w:tcPr>
          <w:p>
            <w:pPr>
              <w:rPr>
                <w:rFonts w:ascii="Arial"/>
                <w:sz w:val="21"/>
              </w:rPr>
            </w:pPr>
          </w:p>
        </w:tc>
        <w:tc>
          <w:tcPr>
            <w:tcW w:w="700" w:type="dxa"/>
            <w:vAlign w:val="top"/>
          </w:tcPr>
          <w:p>
            <w:pPr>
              <w:rPr>
                <w:rFonts w:ascii="Arial"/>
                <w:sz w:val="21"/>
              </w:rPr>
            </w:pPr>
          </w:p>
        </w:tc>
        <w:tc>
          <w:tcPr>
            <w:tcW w:w="700" w:type="dxa"/>
            <w:vAlign w:val="top"/>
          </w:tcPr>
          <w:p>
            <w:pPr>
              <w:rPr>
                <w:rFonts w:ascii="Arial"/>
                <w:sz w:val="21"/>
              </w:rPr>
            </w:pPr>
          </w:p>
        </w:tc>
        <w:tc>
          <w:tcPr>
            <w:tcW w:w="867" w:type="dxa"/>
            <w:vAlign w:val="top"/>
          </w:tcPr>
          <w:p>
            <w:pPr>
              <w:rPr>
                <w:rFonts w:ascii="Arial"/>
                <w:sz w:val="21"/>
              </w:rPr>
            </w:pPr>
          </w:p>
        </w:tc>
        <w:tc>
          <w:tcPr>
            <w:tcW w:w="1017" w:type="dxa"/>
            <w:vAlign w:val="top"/>
          </w:tcPr>
          <w:p>
            <w:pPr>
              <w:rPr>
                <w:rFonts w:ascii="Arial"/>
                <w:sz w:val="21"/>
              </w:rPr>
            </w:pPr>
          </w:p>
        </w:tc>
        <w:tc>
          <w:tcPr>
            <w:tcW w:w="1282" w:type="dxa"/>
            <w:vAlign w:val="top"/>
          </w:tcPr>
          <w:p>
            <w:pPr>
              <w:rPr>
                <w:rFonts w:ascii="Arial"/>
                <w:sz w:val="21"/>
              </w:rPr>
            </w:pPr>
          </w:p>
        </w:tc>
        <w:tc>
          <w:tcPr>
            <w:tcW w:w="1150" w:type="dxa"/>
            <w:vAlign w:val="top"/>
          </w:tcPr>
          <w:p>
            <w:pPr>
              <w:rPr>
                <w:rFonts w:ascii="Arial"/>
                <w:sz w:val="21"/>
              </w:rPr>
            </w:pPr>
          </w:p>
        </w:tc>
        <w:tc>
          <w:tcPr>
            <w:tcW w:w="1349" w:type="dxa"/>
            <w:vAlign w:val="top"/>
          </w:tcPr>
          <w:p>
            <w:pPr>
              <w:rPr>
                <w:rFonts w:ascii="Arial"/>
                <w:sz w:val="21"/>
              </w:rPr>
            </w:pPr>
          </w:p>
        </w:tc>
        <w:tc>
          <w:tcPr>
            <w:tcW w:w="1482" w:type="dxa"/>
            <w:vAlign w:val="top"/>
          </w:tcPr>
          <w:p>
            <w:pPr>
              <w:rPr>
                <w:rFonts w:ascii="Arial"/>
                <w:sz w:val="21"/>
              </w:rPr>
            </w:pPr>
          </w:p>
        </w:tc>
        <w:tc>
          <w:tcPr>
            <w:tcW w:w="1381" w:type="dxa"/>
            <w:vAlign w:val="top"/>
          </w:tcPr>
          <w:p>
            <w:pPr>
              <w:rPr>
                <w:rFonts w:ascii="Arial"/>
                <w:sz w:val="21"/>
              </w:rPr>
            </w:pPr>
          </w:p>
        </w:tc>
        <w:tc>
          <w:tcPr>
            <w:tcW w:w="1133" w:type="dxa"/>
            <w:vAlign w:val="top"/>
          </w:tcPr>
          <w:p>
            <w:pPr>
              <w:rPr>
                <w:rFonts w:ascii="Arial"/>
                <w:sz w:val="21"/>
              </w:rPr>
            </w:pPr>
          </w:p>
        </w:tc>
        <w:tc>
          <w:tcPr>
            <w:tcW w:w="976"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0" w:type="default"/>
          <w:pgSz w:w="16839" w:h="11906"/>
          <w:pgMar w:top="302" w:right="1651" w:bottom="1162" w:left="1412" w:header="0" w:footer="992" w:gutter="0"/>
          <w:pgNumType w:fmt="decimal"/>
          <w:cols w:space="720" w:num="1"/>
        </w:sectPr>
      </w:pPr>
    </w:p>
    <w:p>
      <w:pPr>
        <w:rPr>
          <w:rFonts w:ascii="Arial"/>
          <w:sz w:val="21"/>
        </w:rPr>
      </w:pPr>
    </w:p>
    <w:p>
      <w:pPr>
        <w:pStyle w:val="4"/>
        <w:spacing w:before="91" w:line="221" w:lineRule="auto"/>
        <w:ind w:left="2439"/>
      </w:pPr>
      <w:r>
        <w:rPr>
          <w14:textOutline w14:w="5103" w14:cap="sq" w14:cmpd="sng">
            <w14:solidFill>
              <w14:srgbClr w14:val="000000"/>
            </w14:solidFill>
            <w14:prstDash w14:val="solid"/>
            <w14:bevel/>
          </w14:textOutline>
        </w:rPr>
        <w:t>食堂防火、防毒、防盗</w:t>
      </w:r>
      <w:r>
        <w:rPr>
          <w:rFonts w:ascii="Arial" w:hAnsi="Arial" w:eastAsia="Arial" w:cs="Arial"/>
          <w:b/>
          <w:bCs/>
        </w:rPr>
        <w:t>“</w:t>
      </w:r>
      <w:r>
        <w:rPr>
          <w14:textOutline w14:w="5103" w14:cap="sq" w14:cmpd="sng">
            <w14:solidFill>
              <w14:srgbClr w14:val="000000"/>
            </w14:solidFill>
            <w14:prstDash w14:val="solid"/>
            <w14:bevel/>
          </w14:textOutline>
        </w:rPr>
        <w:t>三防</w:t>
      </w:r>
      <w:r>
        <w:rPr>
          <w:rFonts w:ascii="Arial" w:hAnsi="Arial" w:eastAsia="Arial" w:cs="Arial"/>
          <w:b/>
          <w:bCs/>
        </w:rPr>
        <w:t>”</w:t>
      </w:r>
      <w:r>
        <w:rPr>
          <w14:textOutline w14:w="5103" w14:cap="sq" w14:cmpd="sng">
            <w14:solidFill>
              <w14:srgbClr w14:val="000000"/>
            </w14:solidFill>
            <w14:prstDash w14:val="solid"/>
            <w14:bevel/>
          </w14:textOutline>
        </w:rPr>
        <w:t>措施</w:t>
      </w:r>
    </w:p>
    <w:p>
      <w:pPr>
        <w:pStyle w:val="4"/>
        <w:spacing w:before="202" w:line="468" w:lineRule="exact"/>
        <w:ind w:right="31"/>
        <w:jc w:val="right"/>
        <w:rPr>
          <w:sz w:val="24"/>
          <w:szCs w:val="24"/>
        </w:rPr>
      </w:pPr>
      <w:r>
        <w:rPr>
          <w:position w:val="17"/>
          <w:sz w:val="24"/>
          <w:szCs w:val="24"/>
        </w:rPr>
        <w:t>为切实加强食堂防火、防毒、防盗</w:t>
      </w:r>
      <w:r>
        <w:rPr>
          <w:rFonts w:ascii="Arial" w:hAnsi="Arial" w:eastAsia="Arial" w:cs="Arial"/>
          <w:position w:val="17"/>
          <w:sz w:val="24"/>
          <w:szCs w:val="24"/>
        </w:rPr>
        <w:t>“</w:t>
      </w:r>
      <w:r>
        <w:rPr>
          <w:position w:val="17"/>
          <w:sz w:val="24"/>
          <w:szCs w:val="24"/>
        </w:rPr>
        <w:t>三防</w:t>
      </w:r>
      <w:r>
        <w:rPr>
          <w:rFonts w:ascii="Arial" w:hAnsi="Arial" w:eastAsia="Arial" w:cs="Arial"/>
          <w:position w:val="17"/>
          <w:sz w:val="24"/>
          <w:szCs w:val="24"/>
        </w:rPr>
        <w:t>”</w:t>
      </w:r>
      <w:r>
        <w:rPr>
          <w:position w:val="17"/>
          <w:sz w:val="24"/>
          <w:szCs w:val="24"/>
        </w:rPr>
        <w:t>安全工作确</w:t>
      </w:r>
      <w:r>
        <w:rPr>
          <w:spacing w:val="-1"/>
          <w:position w:val="17"/>
          <w:sz w:val="24"/>
          <w:szCs w:val="24"/>
        </w:rPr>
        <w:t>保职工、食堂员工人身安全和</w:t>
      </w:r>
    </w:p>
    <w:p>
      <w:pPr>
        <w:pStyle w:val="4"/>
        <w:spacing w:line="220" w:lineRule="auto"/>
        <w:ind w:left="32"/>
        <w:rPr>
          <w:rFonts w:ascii="Arial" w:hAnsi="Arial" w:eastAsia="Arial" w:cs="Arial"/>
          <w:sz w:val="24"/>
          <w:szCs w:val="24"/>
        </w:rPr>
      </w:pPr>
      <w:r>
        <w:rPr>
          <w:spacing w:val="-1"/>
          <w:sz w:val="24"/>
          <w:szCs w:val="24"/>
        </w:rPr>
        <w:t>国家财产安全，食堂实行</w:t>
      </w:r>
      <w:r>
        <w:rPr>
          <w:rFonts w:ascii="Arial" w:hAnsi="Arial" w:eastAsia="Arial" w:cs="Arial"/>
          <w:spacing w:val="-1"/>
          <w:sz w:val="24"/>
          <w:szCs w:val="24"/>
        </w:rPr>
        <w:t>“</w:t>
      </w:r>
      <w:r>
        <w:rPr>
          <w:spacing w:val="-1"/>
          <w:sz w:val="24"/>
          <w:szCs w:val="24"/>
        </w:rPr>
        <w:t>三防</w:t>
      </w:r>
      <w:r>
        <w:rPr>
          <w:rFonts w:ascii="Arial" w:hAnsi="Arial" w:eastAsia="Arial" w:cs="Arial"/>
          <w:spacing w:val="-1"/>
          <w:sz w:val="24"/>
          <w:szCs w:val="24"/>
        </w:rPr>
        <w:t>”</w:t>
      </w:r>
      <w:r>
        <w:rPr>
          <w:spacing w:val="-1"/>
          <w:sz w:val="24"/>
          <w:szCs w:val="24"/>
        </w:rPr>
        <w:t>工作目标管理，具体工作措施如</w:t>
      </w:r>
      <w:r>
        <w:rPr>
          <w:spacing w:val="-2"/>
          <w:sz w:val="24"/>
          <w:szCs w:val="24"/>
        </w:rPr>
        <w:t>下</w:t>
      </w:r>
      <w:r>
        <w:rPr>
          <w:rFonts w:ascii="Arial" w:hAnsi="Arial" w:eastAsia="Arial" w:cs="Arial"/>
          <w:spacing w:val="-2"/>
          <w:sz w:val="24"/>
          <w:szCs w:val="24"/>
        </w:rPr>
        <w:t>:</w:t>
      </w:r>
    </w:p>
    <w:p>
      <w:pPr>
        <w:pStyle w:val="4"/>
        <w:spacing w:before="182" w:line="220" w:lineRule="auto"/>
        <w:ind w:left="13"/>
        <w:rPr>
          <w:sz w:val="24"/>
          <w:szCs w:val="24"/>
        </w:rPr>
      </w:pPr>
      <w:r>
        <w:rPr>
          <w:spacing w:val="-3"/>
          <w:sz w:val="24"/>
          <w:szCs w:val="24"/>
        </w:rPr>
        <w:t>一、防火目标</w:t>
      </w:r>
    </w:p>
    <w:p>
      <w:pPr>
        <w:pStyle w:val="4"/>
        <w:spacing w:before="179" w:line="219" w:lineRule="auto"/>
        <w:ind w:left="26"/>
        <w:rPr>
          <w:sz w:val="24"/>
          <w:szCs w:val="24"/>
        </w:rPr>
      </w:pPr>
      <w:r>
        <w:rPr>
          <w:rFonts w:ascii="Arial" w:hAnsi="Arial" w:eastAsia="Arial" w:cs="Arial"/>
          <w:spacing w:val="-3"/>
          <w:sz w:val="24"/>
          <w:szCs w:val="24"/>
        </w:rPr>
        <w:t>1</w:t>
      </w:r>
      <w:r>
        <w:rPr>
          <w:rFonts w:ascii="Arial" w:hAnsi="Arial" w:eastAsia="Arial" w:cs="Arial"/>
          <w:spacing w:val="-27"/>
          <w:sz w:val="24"/>
          <w:szCs w:val="24"/>
        </w:rPr>
        <w:t xml:space="preserve"> </w:t>
      </w:r>
      <w:r>
        <w:rPr>
          <w:spacing w:val="-3"/>
          <w:sz w:val="24"/>
          <w:szCs w:val="24"/>
        </w:rPr>
        <w:t>、保证做到按消防部门检查要求配置灭火器材。</w:t>
      </w:r>
    </w:p>
    <w:p>
      <w:pPr>
        <w:pStyle w:val="4"/>
        <w:spacing w:before="183" w:line="219" w:lineRule="auto"/>
        <w:ind w:left="6"/>
        <w:rPr>
          <w:sz w:val="24"/>
          <w:szCs w:val="24"/>
        </w:rPr>
      </w:pPr>
      <w:r>
        <w:rPr>
          <w:rFonts w:ascii="Arial" w:hAnsi="Arial" w:eastAsia="Arial" w:cs="Arial"/>
          <w:spacing w:val="-2"/>
          <w:sz w:val="24"/>
          <w:szCs w:val="24"/>
        </w:rPr>
        <w:t>2</w:t>
      </w:r>
      <w:r>
        <w:rPr>
          <w:rFonts w:ascii="Arial" w:hAnsi="Arial" w:eastAsia="Arial" w:cs="Arial"/>
          <w:spacing w:val="-26"/>
          <w:sz w:val="24"/>
          <w:szCs w:val="24"/>
        </w:rPr>
        <w:t xml:space="preserve"> </w:t>
      </w:r>
      <w:r>
        <w:rPr>
          <w:spacing w:val="-2"/>
          <w:sz w:val="24"/>
          <w:szCs w:val="24"/>
        </w:rPr>
        <w:t>、保证做到员工熟悉消防知识并掌握消防器材使用。</w:t>
      </w:r>
    </w:p>
    <w:p>
      <w:pPr>
        <w:pStyle w:val="4"/>
        <w:spacing w:before="180" w:line="220" w:lineRule="auto"/>
        <w:ind w:left="10"/>
        <w:rPr>
          <w:sz w:val="24"/>
          <w:szCs w:val="24"/>
        </w:rPr>
      </w:pPr>
      <w:r>
        <w:rPr>
          <w:rFonts w:ascii="Arial" w:hAnsi="Arial" w:eastAsia="Arial" w:cs="Arial"/>
          <w:spacing w:val="-1"/>
          <w:sz w:val="24"/>
          <w:szCs w:val="24"/>
        </w:rPr>
        <w:t>3</w:t>
      </w:r>
      <w:r>
        <w:rPr>
          <w:rFonts w:ascii="Arial" w:hAnsi="Arial" w:eastAsia="Arial" w:cs="Arial"/>
          <w:spacing w:val="-39"/>
          <w:sz w:val="24"/>
          <w:szCs w:val="24"/>
        </w:rPr>
        <w:t xml:space="preserve"> </w:t>
      </w:r>
      <w:r>
        <w:rPr>
          <w:spacing w:val="-1"/>
          <w:sz w:val="24"/>
          <w:szCs w:val="24"/>
        </w:rPr>
        <w:t>、保证做到在食堂所有消防安全通道不堆放任何物品确保消防通道畅通</w:t>
      </w:r>
      <w:r>
        <w:rPr>
          <w:spacing w:val="-2"/>
          <w:sz w:val="24"/>
          <w:szCs w:val="24"/>
        </w:rPr>
        <w:t>无阻。</w:t>
      </w:r>
    </w:p>
    <w:p>
      <w:pPr>
        <w:pStyle w:val="4"/>
        <w:spacing w:before="182" w:line="465" w:lineRule="exact"/>
        <w:ind w:left="3"/>
        <w:rPr>
          <w:sz w:val="24"/>
          <w:szCs w:val="24"/>
        </w:rPr>
      </w:pPr>
      <w:r>
        <w:rPr>
          <w:rFonts w:ascii="Arial" w:hAnsi="Arial" w:eastAsia="Arial" w:cs="Arial"/>
          <w:position w:val="17"/>
          <w:sz w:val="24"/>
          <w:szCs w:val="24"/>
        </w:rPr>
        <w:t>4</w:t>
      </w:r>
      <w:r>
        <w:rPr>
          <w:rFonts w:ascii="Arial" w:hAnsi="Arial" w:eastAsia="Arial" w:cs="Arial"/>
          <w:spacing w:val="-32"/>
          <w:position w:val="17"/>
          <w:sz w:val="24"/>
          <w:szCs w:val="24"/>
        </w:rPr>
        <w:t xml:space="preserve"> </w:t>
      </w:r>
      <w:r>
        <w:rPr>
          <w:position w:val="17"/>
          <w:sz w:val="24"/>
          <w:szCs w:val="24"/>
        </w:rPr>
        <w:t>、保证做到对食堂老化电线、开关等用电设施以及超负荷用电等情况要及时报告，由</w:t>
      </w:r>
    </w:p>
    <w:p>
      <w:pPr>
        <w:pStyle w:val="4"/>
        <w:spacing w:line="220" w:lineRule="auto"/>
        <w:ind w:left="10"/>
        <w:rPr>
          <w:sz w:val="24"/>
          <w:szCs w:val="24"/>
        </w:rPr>
      </w:pPr>
      <w:r>
        <w:rPr>
          <w:spacing w:val="-1"/>
          <w:sz w:val="24"/>
          <w:szCs w:val="24"/>
        </w:rPr>
        <w:t>保教处及时组织派员维修、整改。</w:t>
      </w:r>
    </w:p>
    <w:p>
      <w:pPr>
        <w:pStyle w:val="4"/>
        <w:spacing w:before="182" w:line="466" w:lineRule="exact"/>
        <w:ind w:left="10"/>
        <w:rPr>
          <w:sz w:val="24"/>
          <w:szCs w:val="24"/>
        </w:rPr>
      </w:pPr>
      <w:r>
        <w:rPr>
          <w:rFonts w:ascii="Arial" w:hAnsi="Arial" w:eastAsia="Arial" w:cs="Arial"/>
          <w:spacing w:val="-1"/>
          <w:position w:val="17"/>
          <w:sz w:val="24"/>
          <w:szCs w:val="24"/>
        </w:rPr>
        <w:t>5</w:t>
      </w:r>
      <w:r>
        <w:rPr>
          <w:rFonts w:ascii="Arial" w:hAnsi="Arial" w:eastAsia="Arial" w:cs="Arial"/>
          <w:spacing w:val="-40"/>
          <w:position w:val="17"/>
          <w:sz w:val="24"/>
          <w:szCs w:val="24"/>
        </w:rPr>
        <w:t xml:space="preserve"> </w:t>
      </w:r>
      <w:r>
        <w:rPr>
          <w:spacing w:val="-1"/>
          <w:position w:val="17"/>
          <w:sz w:val="24"/>
          <w:szCs w:val="24"/>
        </w:rPr>
        <w:t>、保证做到在下班时食堂所有</w:t>
      </w:r>
      <w:r>
        <w:rPr>
          <w:rFonts w:ascii="Arial" w:hAnsi="Arial" w:eastAsia="Arial" w:cs="Arial"/>
          <w:spacing w:val="-1"/>
          <w:position w:val="17"/>
          <w:sz w:val="24"/>
          <w:szCs w:val="24"/>
        </w:rPr>
        <w:t>“</w:t>
      </w:r>
      <w:r>
        <w:rPr>
          <w:spacing w:val="-1"/>
          <w:position w:val="17"/>
          <w:sz w:val="24"/>
          <w:szCs w:val="24"/>
        </w:rPr>
        <w:t>水、电、</w:t>
      </w:r>
      <w:r>
        <w:rPr>
          <w:spacing w:val="-2"/>
          <w:position w:val="17"/>
          <w:sz w:val="24"/>
          <w:szCs w:val="24"/>
        </w:rPr>
        <w:t>气、油</w:t>
      </w:r>
      <w:r>
        <w:rPr>
          <w:rFonts w:ascii="Arial" w:hAnsi="Arial" w:eastAsia="Arial" w:cs="Arial"/>
          <w:spacing w:val="-2"/>
          <w:position w:val="17"/>
          <w:sz w:val="24"/>
          <w:szCs w:val="24"/>
        </w:rPr>
        <w:t>”</w:t>
      </w:r>
      <w:r>
        <w:rPr>
          <w:spacing w:val="-2"/>
          <w:position w:val="17"/>
          <w:sz w:val="24"/>
          <w:szCs w:val="24"/>
        </w:rPr>
        <w:t>开关全部关好</w:t>
      </w:r>
    </w:p>
    <w:p>
      <w:pPr>
        <w:pStyle w:val="4"/>
        <w:spacing w:line="220" w:lineRule="auto"/>
        <w:ind w:left="9"/>
        <w:rPr>
          <w:sz w:val="24"/>
          <w:szCs w:val="24"/>
        </w:rPr>
      </w:pPr>
      <w:r>
        <w:rPr>
          <w:rFonts w:ascii="Arial" w:hAnsi="Arial" w:eastAsia="Arial" w:cs="Arial"/>
          <w:spacing w:val="-2"/>
          <w:sz w:val="24"/>
          <w:szCs w:val="24"/>
        </w:rPr>
        <w:t>6</w:t>
      </w:r>
      <w:r>
        <w:rPr>
          <w:rFonts w:ascii="Arial" w:hAnsi="Arial" w:eastAsia="Arial" w:cs="Arial"/>
          <w:spacing w:val="-30"/>
          <w:sz w:val="24"/>
          <w:szCs w:val="24"/>
        </w:rPr>
        <w:t xml:space="preserve"> </w:t>
      </w:r>
      <w:r>
        <w:rPr>
          <w:spacing w:val="-2"/>
          <w:sz w:val="24"/>
          <w:szCs w:val="24"/>
        </w:rPr>
        <w:t>、保证做到一旦出现小火患要确保做到能及时扑灭</w:t>
      </w:r>
    </w:p>
    <w:p>
      <w:pPr>
        <w:pStyle w:val="4"/>
        <w:spacing w:before="182" w:line="220" w:lineRule="auto"/>
        <w:ind w:left="11"/>
        <w:rPr>
          <w:sz w:val="24"/>
          <w:szCs w:val="24"/>
        </w:rPr>
      </w:pPr>
      <w:r>
        <w:rPr>
          <w:rFonts w:ascii="Arial" w:hAnsi="Arial" w:eastAsia="Arial" w:cs="Arial"/>
          <w:spacing w:val="-2"/>
          <w:sz w:val="24"/>
          <w:szCs w:val="24"/>
        </w:rPr>
        <w:t>7</w:t>
      </w:r>
      <w:r>
        <w:rPr>
          <w:rFonts w:ascii="Arial" w:hAnsi="Arial" w:eastAsia="Arial" w:cs="Arial"/>
          <w:spacing w:val="-23"/>
          <w:sz w:val="24"/>
          <w:szCs w:val="24"/>
        </w:rPr>
        <w:t xml:space="preserve"> </w:t>
      </w:r>
      <w:r>
        <w:rPr>
          <w:spacing w:val="-2"/>
          <w:sz w:val="24"/>
          <w:szCs w:val="24"/>
        </w:rPr>
        <w:t>、保证做到一旦出现火灾情况要确保做到不造成人身伤亡事故</w:t>
      </w:r>
    </w:p>
    <w:p>
      <w:pPr>
        <w:pStyle w:val="4"/>
        <w:spacing w:before="180" w:line="220" w:lineRule="auto"/>
        <w:ind w:left="13"/>
        <w:rPr>
          <w:sz w:val="24"/>
          <w:szCs w:val="24"/>
        </w:rPr>
      </w:pPr>
      <w:r>
        <w:rPr>
          <w:spacing w:val="-3"/>
          <w:sz w:val="24"/>
          <w:szCs w:val="24"/>
        </w:rPr>
        <w:t>二、防毒目标</w:t>
      </w:r>
    </w:p>
    <w:p>
      <w:pPr>
        <w:pStyle w:val="4"/>
        <w:spacing w:before="181" w:line="468" w:lineRule="exact"/>
        <w:ind w:left="26"/>
        <w:rPr>
          <w:sz w:val="24"/>
          <w:szCs w:val="24"/>
        </w:rPr>
      </w:pPr>
      <w:r>
        <w:rPr>
          <w:rFonts w:ascii="Arial" w:hAnsi="Arial" w:eastAsia="Arial" w:cs="Arial"/>
          <w:spacing w:val="-4"/>
          <w:position w:val="17"/>
          <w:sz w:val="24"/>
          <w:szCs w:val="24"/>
        </w:rPr>
        <w:t>1</w:t>
      </w:r>
      <w:r>
        <w:rPr>
          <w:rFonts w:ascii="Arial" w:hAnsi="Arial" w:eastAsia="Arial" w:cs="Arial"/>
          <w:spacing w:val="-25"/>
          <w:position w:val="17"/>
          <w:sz w:val="24"/>
          <w:szCs w:val="24"/>
        </w:rPr>
        <w:t xml:space="preserve"> </w:t>
      </w:r>
      <w:r>
        <w:rPr>
          <w:spacing w:val="-4"/>
          <w:position w:val="17"/>
          <w:sz w:val="24"/>
          <w:szCs w:val="24"/>
        </w:rPr>
        <w:t>、保证做到食堂内外环境清洁卫生。</w:t>
      </w:r>
    </w:p>
    <w:p>
      <w:pPr>
        <w:pStyle w:val="4"/>
        <w:spacing w:before="1" w:line="220" w:lineRule="auto"/>
        <w:ind w:left="6"/>
        <w:rPr>
          <w:sz w:val="24"/>
          <w:szCs w:val="24"/>
        </w:rPr>
      </w:pPr>
      <w:r>
        <w:rPr>
          <w:rFonts w:ascii="Arial" w:hAnsi="Arial" w:eastAsia="Arial" w:cs="Arial"/>
          <w:spacing w:val="-2"/>
          <w:sz w:val="24"/>
          <w:szCs w:val="24"/>
        </w:rPr>
        <w:t>2</w:t>
      </w:r>
      <w:r>
        <w:rPr>
          <w:rFonts w:ascii="Arial" w:hAnsi="Arial" w:eastAsia="Arial" w:cs="Arial"/>
          <w:spacing w:val="-40"/>
          <w:sz w:val="24"/>
          <w:szCs w:val="24"/>
        </w:rPr>
        <w:t xml:space="preserve"> </w:t>
      </w:r>
      <w:r>
        <w:rPr>
          <w:spacing w:val="-2"/>
          <w:sz w:val="24"/>
          <w:szCs w:val="24"/>
        </w:rPr>
        <w:t>、保证做到有效防蝇、防尘、防鼠。</w:t>
      </w:r>
    </w:p>
    <w:p>
      <w:pPr>
        <w:pStyle w:val="4"/>
        <w:spacing w:before="179" w:line="220" w:lineRule="auto"/>
        <w:ind w:left="10"/>
        <w:rPr>
          <w:sz w:val="24"/>
          <w:szCs w:val="24"/>
        </w:rPr>
      </w:pPr>
      <w:r>
        <w:rPr>
          <w:rFonts w:ascii="Arial" w:hAnsi="Arial" w:eastAsia="Arial" w:cs="Arial"/>
          <w:spacing w:val="-2"/>
          <w:sz w:val="24"/>
          <w:szCs w:val="24"/>
        </w:rPr>
        <w:t>3</w:t>
      </w:r>
      <w:r>
        <w:rPr>
          <w:rFonts w:ascii="Arial" w:hAnsi="Arial" w:eastAsia="Arial" w:cs="Arial"/>
          <w:spacing w:val="-25"/>
          <w:sz w:val="24"/>
          <w:szCs w:val="24"/>
        </w:rPr>
        <w:t xml:space="preserve"> </w:t>
      </w:r>
      <w:r>
        <w:rPr>
          <w:spacing w:val="-2"/>
          <w:sz w:val="24"/>
          <w:szCs w:val="24"/>
        </w:rPr>
        <w:t>、保证做到对所购进食品、餐饮和生活饮用水卫生监督。</w:t>
      </w:r>
    </w:p>
    <w:p>
      <w:pPr>
        <w:pStyle w:val="4"/>
        <w:spacing w:before="180" w:line="468" w:lineRule="exact"/>
        <w:jc w:val="right"/>
        <w:rPr>
          <w:sz w:val="24"/>
          <w:szCs w:val="24"/>
        </w:rPr>
      </w:pPr>
      <w:r>
        <w:rPr>
          <w:rFonts w:ascii="Arial" w:hAnsi="Arial" w:eastAsia="Arial" w:cs="Arial"/>
          <w:spacing w:val="-1"/>
          <w:position w:val="17"/>
          <w:sz w:val="24"/>
          <w:szCs w:val="24"/>
        </w:rPr>
        <w:t>4</w:t>
      </w:r>
      <w:r>
        <w:rPr>
          <w:rFonts w:ascii="Arial" w:hAnsi="Arial" w:eastAsia="Arial" w:cs="Arial"/>
          <w:spacing w:val="-40"/>
          <w:position w:val="17"/>
          <w:sz w:val="24"/>
          <w:szCs w:val="24"/>
        </w:rPr>
        <w:t xml:space="preserve"> </w:t>
      </w:r>
      <w:r>
        <w:rPr>
          <w:spacing w:val="-1"/>
          <w:position w:val="17"/>
          <w:sz w:val="24"/>
          <w:szCs w:val="24"/>
        </w:rPr>
        <w:t>、保证做到食堂操作生产间、销售间禁止外人进入</w:t>
      </w:r>
      <w:r>
        <w:rPr>
          <w:rFonts w:ascii="Arial" w:hAnsi="Arial" w:eastAsia="Arial" w:cs="Arial"/>
          <w:spacing w:val="-1"/>
          <w:position w:val="17"/>
          <w:sz w:val="24"/>
          <w:szCs w:val="24"/>
        </w:rPr>
        <w:t>;</w:t>
      </w:r>
      <w:r>
        <w:rPr>
          <w:spacing w:val="-1"/>
          <w:position w:val="17"/>
          <w:sz w:val="24"/>
          <w:szCs w:val="24"/>
        </w:rPr>
        <w:t>并做到有关部门及园务领导即使检</w:t>
      </w:r>
    </w:p>
    <w:p>
      <w:pPr>
        <w:pStyle w:val="4"/>
        <w:spacing w:line="219" w:lineRule="auto"/>
        <w:ind w:left="12"/>
        <w:rPr>
          <w:sz w:val="24"/>
          <w:szCs w:val="24"/>
        </w:rPr>
      </w:pPr>
      <w:r>
        <w:rPr>
          <w:spacing w:val="-1"/>
          <w:sz w:val="24"/>
          <w:szCs w:val="24"/>
        </w:rPr>
        <w:t>查工作若没有本食堂办公室以上领导陪同也禁止进入。</w:t>
      </w:r>
    </w:p>
    <w:p>
      <w:pPr>
        <w:pStyle w:val="4"/>
        <w:spacing w:before="183" w:line="466" w:lineRule="exact"/>
        <w:ind w:left="10"/>
        <w:rPr>
          <w:sz w:val="24"/>
          <w:szCs w:val="24"/>
        </w:rPr>
      </w:pPr>
      <w:r>
        <w:rPr>
          <w:rFonts w:ascii="Arial" w:hAnsi="Arial" w:eastAsia="Arial" w:cs="Arial"/>
          <w:spacing w:val="-2"/>
          <w:position w:val="17"/>
          <w:sz w:val="24"/>
          <w:szCs w:val="24"/>
        </w:rPr>
        <w:t>5</w:t>
      </w:r>
      <w:r>
        <w:rPr>
          <w:rFonts w:ascii="Arial" w:hAnsi="Arial" w:eastAsia="Arial" w:cs="Arial"/>
          <w:spacing w:val="-21"/>
          <w:position w:val="17"/>
          <w:sz w:val="24"/>
          <w:szCs w:val="24"/>
        </w:rPr>
        <w:t xml:space="preserve"> </w:t>
      </w:r>
      <w:r>
        <w:rPr>
          <w:spacing w:val="-2"/>
          <w:position w:val="17"/>
          <w:sz w:val="24"/>
          <w:szCs w:val="24"/>
        </w:rPr>
        <w:t>、保证做到不出现食物中毒事件或者其食源性疾患事故发生。</w:t>
      </w:r>
    </w:p>
    <w:p>
      <w:pPr>
        <w:pStyle w:val="4"/>
        <w:spacing w:before="1" w:line="220" w:lineRule="auto"/>
        <w:ind w:left="9"/>
        <w:rPr>
          <w:sz w:val="24"/>
          <w:szCs w:val="24"/>
        </w:rPr>
      </w:pPr>
      <w:r>
        <w:rPr>
          <w:spacing w:val="-2"/>
          <w:sz w:val="24"/>
          <w:szCs w:val="24"/>
        </w:rPr>
        <w:t>三、防盗目标</w:t>
      </w:r>
    </w:p>
    <w:p>
      <w:pPr>
        <w:pStyle w:val="4"/>
        <w:spacing w:before="181" w:line="465" w:lineRule="exact"/>
        <w:ind w:left="26"/>
        <w:rPr>
          <w:sz w:val="24"/>
          <w:szCs w:val="24"/>
        </w:rPr>
      </w:pPr>
      <w:r>
        <w:rPr>
          <w:rFonts w:ascii="Arial" w:hAnsi="Arial" w:eastAsia="Arial" w:cs="Arial"/>
          <w:spacing w:val="-3"/>
          <w:position w:val="17"/>
          <w:sz w:val="24"/>
          <w:szCs w:val="24"/>
        </w:rPr>
        <w:t>1</w:t>
      </w:r>
      <w:r>
        <w:rPr>
          <w:rFonts w:ascii="Arial" w:hAnsi="Arial" w:eastAsia="Arial" w:cs="Arial"/>
          <w:spacing w:val="-21"/>
          <w:position w:val="17"/>
          <w:sz w:val="24"/>
          <w:szCs w:val="24"/>
        </w:rPr>
        <w:t xml:space="preserve"> </w:t>
      </w:r>
      <w:r>
        <w:rPr>
          <w:spacing w:val="-3"/>
          <w:position w:val="17"/>
          <w:sz w:val="24"/>
          <w:szCs w:val="24"/>
        </w:rPr>
        <w:t>、保证做到每天对食堂设施、设备、用具认真检查。</w:t>
      </w:r>
    </w:p>
    <w:p>
      <w:pPr>
        <w:pStyle w:val="4"/>
        <w:spacing w:line="220" w:lineRule="auto"/>
        <w:ind w:left="6"/>
        <w:rPr>
          <w:sz w:val="24"/>
          <w:szCs w:val="24"/>
        </w:rPr>
      </w:pPr>
      <w:r>
        <w:rPr>
          <w:rFonts w:ascii="Arial" w:hAnsi="Arial" w:eastAsia="Arial" w:cs="Arial"/>
          <w:spacing w:val="-2"/>
          <w:sz w:val="24"/>
          <w:szCs w:val="24"/>
        </w:rPr>
        <w:t>2</w:t>
      </w:r>
      <w:r>
        <w:rPr>
          <w:rFonts w:ascii="Arial" w:hAnsi="Arial" w:eastAsia="Arial" w:cs="Arial"/>
          <w:spacing w:val="-40"/>
          <w:sz w:val="24"/>
          <w:szCs w:val="24"/>
        </w:rPr>
        <w:t xml:space="preserve"> </w:t>
      </w:r>
      <w:r>
        <w:rPr>
          <w:spacing w:val="-2"/>
          <w:sz w:val="24"/>
          <w:szCs w:val="24"/>
        </w:rPr>
        <w:t>、保证做到下班时关好门、窗门上锁</w:t>
      </w:r>
    </w:p>
    <w:p>
      <w:pPr>
        <w:pStyle w:val="4"/>
        <w:spacing w:before="182" w:line="466" w:lineRule="exact"/>
        <w:ind w:left="10"/>
        <w:rPr>
          <w:sz w:val="24"/>
          <w:szCs w:val="24"/>
        </w:rPr>
      </w:pPr>
      <w:r>
        <w:rPr>
          <w:rFonts w:ascii="Arial" w:hAnsi="Arial" w:eastAsia="Arial" w:cs="Arial"/>
          <w:spacing w:val="-3"/>
          <w:position w:val="17"/>
          <w:sz w:val="24"/>
          <w:szCs w:val="24"/>
        </w:rPr>
        <w:t>3</w:t>
      </w:r>
      <w:r>
        <w:rPr>
          <w:rFonts w:ascii="Arial" w:hAnsi="Arial" w:eastAsia="Arial" w:cs="Arial"/>
          <w:spacing w:val="-29"/>
          <w:position w:val="17"/>
          <w:sz w:val="24"/>
          <w:szCs w:val="24"/>
        </w:rPr>
        <w:t xml:space="preserve"> </w:t>
      </w:r>
      <w:r>
        <w:rPr>
          <w:spacing w:val="-3"/>
          <w:position w:val="17"/>
          <w:sz w:val="24"/>
          <w:szCs w:val="24"/>
        </w:rPr>
        <w:t>、保证做到</w:t>
      </w:r>
      <w:r>
        <w:rPr>
          <w:spacing w:val="-53"/>
          <w:position w:val="17"/>
          <w:sz w:val="24"/>
          <w:szCs w:val="24"/>
        </w:rPr>
        <w:t xml:space="preserve"> </w:t>
      </w:r>
      <w:r>
        <w:rPr>
          <w:rFonts w:ascii="Arial" w:hAnsi="Arial" w:eastAsia="Arial" w:cs="Arial"/>
          <w:spacing w:val="-3"/>
          <w:position w:val="17"/>
          <w:sz w:val="24"/>
          <w:szCs w:val="24"/>
        </w:rPr>
        <w:t xml:space="preserve">24 </w:t>
      </w:r>
      <w:r>
        <w:rPr>
          <w:spacing w:val="-3"/>
          <w:position w:val="17"/>
          <w:sz w:val="24"/>
          <w:szCs w:val="24"/>
        </w:rPr>
        <w:t>小时有值班人员进行守护。</w:t>
      </w:r>
    </w:p>
    <w:p>
      <w:pPr>
        <w:pStyle w:val="4"/>
        <w:spacing w:line="220" w:lineRule="auto"/>
        <w:ind w:left="31"/>
        <w:rPr>
          <w:sz w:val="24"/>
          <w:szCs w:val="24"/>
        </w:rPr>
      </w:pPr>
      <w:r>
        <w:rPr>
          <w:spacing w:val="-6"/>
          <w:sz w:val="24"/>
          <w:szCs w:val="24"/>
        </w:rPr>
        <w:t>四、汇报制度</w:t>
      </w:r>
    </w:p>
    <w:p>
      <w:pPr>
        <w:pStyle w:val="4"/>
        <w:spacing w:before="182" w:line="465" w:lineRule="exact"/>
        <w:ind w:left="493"/>
        <w:rPr>
          <w:sz w:val="24"/>
          <w:szCs w:val="24"/>
        </w:rPr>
      </w:pPr>
      <w:r>
        <w:rPr>
          <w:position w:val="17"/>
          <w:sz w:val="24"/>
          <w:szCs w:val="24"/>
        </w:rPr>
        <w:t>一旦出现</w:t>
      </w:r>
      <w:r>
        <w:rPr>
          <w:rFonts w:ascii="Arial" w:hAnsi="Arial" w:eastAsia="Arial" w:cs="Arial"/>
          <w:position w:val="17"/>
          <w:sz w:val="24"/>
          <w:szCs w:val="24"/>
        </w:rPr>
        <w:t>“</w:t>
      </w:r>
      <w:r>
        <w:rPr>
          <w:position w:val="17"/>
          <w:sz w:val="24"/>
          <w:szCs w:val="24"/>
        </w:rPr>
        <w:t>三防</w:t>
      </w:r>
      <w:r>
        <w:rPr>
          <w:rFonts w:ascii="Arial" w:hAnsi="Arial" w:eastAsia="Arial" w:cs="Arial"/>
          <w:position w:val="17"/>
          <w:sz w:val="24"/>
          <w:szCs w:val="24"/>
        </w:rPr>
        <w:t>”</w:t>
      </w:r>
      <w:r>
        <w:rPr>
          <w:position w:val="17"/>
          <w:sz w:val="24"/>
          <w:szCs w:val="24"/>
        </w:rPr>
        <w:t>事故保证做到</w:t>
      </w:r>
      <w:r>
        <w:rPr>
          <w:rFonts w:ascii="Arial" w:hAnsi="Arial" w:eastAsia="Arial" w:cs="Arial"/>
          <w:position w:val="17"/>
          <w:sz w:val="24"/>
          <w:szCs w:val="24"/>
        </w:rPr>
        <w:t>:</w:t>
      </w:r>
      <w:r>
        <w:rPr>
          <w:position w:val="17"/>
          <w:sz w:val="24"/>
          <w:szCs w:val="24"/>
        </w:rPr>
        <w:t>及时上报主管部门；</w:t>
      </w:r>
      <w:r>
        <w:rPr>
          <w:spacing w:val="-1"/>
          <w:position w:val="17"/>
          <w:sz w:val="24"/>
          <w:szCs w:val="24"/>
        </w:rPr>
        <w:t>遇重、特大事件可迅速越级上</w:t>
      </w:r>
    </w:p>
    <w:p>
      <w:pPr>
        <w:pStyle w:val="4"/>
        <w:spacing w:line="220" w:lineRule="auto"/>
        <w:ind w:left="7"/>
        <w:rPr>
          <w:sz w:val="24"/>
          <w:szCs w:val="24"/>
        </w:rPr>
      </w:pPr>
      <w:r>
        <w:rPr>
          <w:spacing w:val="-3"/>
          <w:sz w:val="24"/>
          <w:szCs w:val="24"/>
        </w:rPr>
        <w:t>报 。</w:t>
      </w:r>
    </w:p>
    <w:p>
      <w:pPr>
        <w:pStyle w:val="4"/>
        <w:spacing w:before="183" w:line="219" w:lineRule="auto"/>
        <w:ind w:left="13"/>
        <w:rPr>
          <w:sz w:val="24"/>
          <w:szCs w:val="24"/>
        </w:rPr>
      </w:pPr>
      <w:r>
        <w:rPr>
          <w:spacing w:val="-3"/>
          <w:sz w:val="24"/>
          <w:szCs w:val="24"/>
        </w:rPr>
        <w:t>五、责任追究</w:t>
      </w:r>
    </w:p>
    <w:p>
      <w:pPr>
        <w:pStyle w:val="4"/>
        <w:spacing w:before="180" w:line="468" w:lineRule="exact"/>
        <w:ind w:left="493"/>
        <w:rPr>
          <w:sz w:val="24"/>
          <w:szCs w:val="24"/>
        </w:rPr>
      </w:pPr>
      <w:r>
        <w:rPr>
          <w:position w:val="17"/>
          <w:sz w:val="24"/>
          <w:szCs w:val="24"/>
        </w:rPr>
        <w:t>如不严格贯彻落实</w:t>
      </w:r>
      <w:r>
        <w:rPr>
          <w:rFonts w:ascii="Arial" w:hAnsi="Arial" w:eastAsia="Arial" w:cs="Arial"/>
          <w:position w:val="17"/>
          <w:sz w:val="24"/>
          <w:szCs w:val="24"/>
        </w:rPr>
        <w:t>“</w:t>
      </w:r>
      <w:r>
        <w:rPr>
          <w:position w:val="17"/>
          <w:sz w:val="24"/>
          <w:szCs w:val="24"/>
        </w:rPr>
        <w:t>三防</w:t>
      </w:r>
      <w:r>
        <w:rPr>
          <w:rFonts w:ascii="Arial" w:hAnsi="Arial" w:eastAsia="Arial" w:cs="Arial"/>
          <w:position w:val="17"/>
          <w:sz w:val="24"/>
          <w:szCs w:val="24"/>
        </w:rPr>
        <w:t>”</w:t>
      </w:r>
      <w:r>
        <w:rPr>
          <w:position w:val="17"/>
          <w:sz w:val="24"/>
          <w:szCs w:val="24"/>
        </w:rPr>
        <w:t>工作或对</w:t>
      </w:r>
      <w:r>
        <w:rPr>
          <w:rFonts w:ascii="Arial" w:hAnsi="Arial" w:eastAsia="Arial" w:cs="Arial"/>
          <w:position w:val="17"/>
          <w:sz w:val="24"/>
          <w:szCs w:val="24"/>
        </w:rPr>
        <w:t>“</w:t>
      </w:r>
      <w:r>
        <w:rPr>
          <w:position w:val="17"/>
          <w:sz w:val="24"/>
          <w:szCs w:val="24"/>
        </w:rPr>
        <w:t>三防</w:t>
      </w:r>
      <w:r>
        <w:rPr>
          <w:rFonts w:ascii="Arial" w:hAnsi="Arial" w:eastAsia="Arial" w:cs="Arial"/>
          <w:position w:val="17"/>
          <w:sz w:val="24"/>
          <w:szCs w:val="24"/>
        </w:rPr>
        <w:t>”</w:t>
      </w:r>
      <w:r>
        <w:rPr>
          <w:position w:val="17"/>
          <w:sz w:val="24"/>
          <w:szCs w:val="24"/>
        </w:rPr>
        <w:t>工作执</w:t>
      </w:r>
      <w:r>
        <w:rPr>
          <w:spacing w:val="-1"/>
          <w:position w:val="17"/>
          <w:sz w:val="24"/>
          <w:szCs w:val="24"/>
        </w:rPr>
        <w:t>行不到位造成不良后果的，食堂具</w:t>
      </w:r>
    </w:p>
    <w:p>
      <w:pPr>
        <w:pStyle w:val="4"/>
        <w:spacing w:line="220" w:lineRule="auto"/>
        <w:ind w:left="9"/>
        <w:rPr>
          <w:sz w:val="24"/>
          <w:szCs w:val="24"/>
        </w:rPr>
        <w:sectPr>
          <w:headerReference r:id="rId11" w:type="default"/>
          <w:footerReference r:id="rId12" w:type="default"/>
          <w:pgSz w:w="11906" w:h="16839"/>
          <w:pgMar w:top="1125" w:right="1418" w:bottom="1157" w:left="1416" w:header="410" w:footer="987" w:gutter="0"/>
          <w:pgNumType w:fmt="decimal"/>
          <w:cols w:space="720" w:num="1"/>
        </w:sectPr>
      </w:pPr>
      <w:r>
        <w:rPr>
          <w:spacing w:val="-1"/>
          <w:sz w:val="24"/>
          <w:szCs w:val="24"/>
        </w:rPr>
        <w:t>体责任人，自愿接受甲方部门一切处理。</w:t>
      </w:r>
    </w:p>
    <w:p>
      <w:pPr>
        <w:pStyle w:val="5"/>
        <w:rPr>
          <w:rFonts w:hint="eastAsia"/>
        </w:rPr>
      </w:pPr>
    </w:p>
    <w:sectPr>
      <w:headerReference r:id="rId13" w:type="default"/>
      <w:footerReference r:id="rId1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392"/>
      <w:rPr>
        <w:rFonts w:ascii="Arial" w:hAnsi="Arial" w:eastAsia="Arial" w:cs="Arial"/>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392"/>
      <w:rPr>
        <w:rFonts w:ascii="Arial" w:hAnsi="Arial" w:eastAsia="Arial" w:cs="Arial"/>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392"/>
      <w:rPr>
        <w:rFonts w:ascii="Arial" w:hAnsi="Arial" w:eastAsia="Arial" w:cs="Arial"/>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6857"/>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6861"/>
      <w:rPr>
        <w:rFonts w:ascii="Arial" w:hAnsi="Arial" w:eastAsia="Arial" w:cs="Arial"/>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392"/>
      <w:rPr>
        <w:rFonts w:ascii="Arial" w:hAnsi="Arial" w:eastAsia="Arial" w:cs="Arial"/>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71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148"/>
      </w:tabs>
      <w:spacing w:line="210" w:lineRule="auto"/>
      <w:rPr>
        <w:rFonts w:ascii="仿宋" w:hAnsi="仿宋" w:eastAsia="仿宋" w:cs="仿宋"/>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0"/>
      </w:tabs>
      <w:spacing w:line="223" w:lineRule="auto"/>
      <w:rPr>
        <w:rFonts w:ascii="仿宋" w:hAnsi="仿宋" w:eastAsia="仿宋" w:cs="仿宋"/>
        <w:sz w:val="20"/>
        <w:szCs w:val="20"/>
        <w:u w:val="single" w:color="auto"/>
      </w:rPr>
    </w:pPr>
    <w:r>
      <w:rPr>
        <w:rFonts w:ascii="仿宋" w:hAnsi="仿宋" w:eastAsia="仿宋" w:cs="仿宋"/>
        <w:sz w:val="20"/>
        <w:szCs w:val="20"/>
        <w:u w:val="single" w:color="auto"/>
      </w:rPr>
      <w:tab/>
    </w:r>
  </w:p>
  <w:p>
    <w:pPr>
      <w:tabs>
        <w:tab w:val="left" w:pos="40"/>
      </w:tabs>
      <w:spacing w:line="223" w:lineRule="auto"/>
      <w:rPr>
        <w:rFonts w:ascii="仿宋" w:hAnsi="仿宋" w:eastAsia="仿宋" w:cs="仿宋"/>
        <w:sz w:val="20"/>
        <w:szCs w:val="20"/>
        <w:u w:val="single" w:color="auto"/>
      </w:rPr>
    </w:pPr>
  </w:p>
  <w:p>
    <w:pPr>
      <w:tabs>
        <w:tab w:val="left" w:pos="40"/>
      </w:tabs>
      <w:spacing w:line="223" w:lineRule="auto"/>
      <w:rPr>
        <w:rFonts w:ascii="仿宋" w:hAnsi="仿宋" w:eastAsia="仿宋" w:cs="仿宋"/>
        <w:spacing w:val="2"/>
        <w:sz w:val="20"/>
        <w:szCs w:val="20"/>
        <w:u w:val="single" w:color="auto"/>
      </w:rPr>
    </w:pPr>
    <w:r>
      <w:rPr>
        <w:rFonts w:ascii="仿宋" w:hAnsi="仿宋" w:eastAsia="仿宋" w:cs="仿宋"/>
        <w:spacing w:val="2"/>
        <w:sz w:val="20"/>
        <w:szCs w:val="20"/>
        <w:u w:val="single" w:color="auto"/>
      </w:rPr>
      <w:t xml:space="preserve"> </w:t>
    </w:r>
  </w:p>
  <w:p>
    <w:pPr>
      <w:tabs>
        <w:tab w:val="left" w:pos="40"/>
      </w:tabs>
      <w:spacing w:line="223" w:lineRule="auto"/>
      <w:rPr>
        <w:rFonts w:ascii="仿宋" w:hAnsi="仿宋" w:eastAsia="仿宋" w:cs="仿宋"/>
        <w:spacing w:val="2"/>
        <w:sz w:val="20"/>
        <w:szCs w:val="20"/>
        <w:u w:val="single" w:color="auto"/>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766921"/>
    <w:multiLevelType w:val="singleLevel"/>
    <w:tmpl w:val="8276692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0ODY4OGUwMWMwMGFmYWVhYWRlNDRmYzNiMDRjMjAifQ=="/>
    <w:docVar w:name="KSO_WPS_MARK_KEY" w:val="d2cda94a-6aab-4e7e-a0ce-9506d8ff793e"/>
  </w:docVars>
  <w:rsids>
    <w:rsidRoot w:val="5C0F04A4"/>
    <w:rsid w:val="01C70C78"/>
    <w:rsid w:val="030B2604"/>
    <w:rsid w:val="04FF6281"/>
    <w:rsid w:val="08F875BE"/>
    <w:rsid w:val="09035A98"/>
    <w:rsid w:val="09E518F1"/>
    <w:rsid w:val="09EF451D"/>
    <w:rsid w:val="0D0C188A"/>
    <w:rsid w:val="0DC21F49"/>
    <w:rsid w:val="10B43EB1"/>
    <w:rsid w:val="182158E1"/>
    <w:rsid w:val="19431FF5"/>
    <w:rsid w:val="1A845395"/>
    <w:rsid w:val="1C5B231E"/>
    <w:rsid w:val="1F3729BF"/>
    <w:rsid w:val="20F070A1"/>
    <w:rsid w:val="210508C0"/>
    <w:rsid w:val="21A93F47"/>
    <w:rsid w:val="24092228"/>
    <w:rsid w:val="242D5F16"/>
    <w:rsid w:val="2665408D"/>
    <w:rsid w:val="27A64924"/>
    <w:rsid w:val="320607AE"/>
    <w:rsid w:val="394B4B34"/>
    <w:rsid w:val="39977285"/>
    <w:rsid w:val="3B761B92"/>
    <w:rsid w:val="3B9E12CA"/>
    <w:rsid w:val="3FCC0881"/>
    <w:rsid w:val="454360C3"/>
    <w:rsid w:val="4743722B"/>
    <w:rsid w:val="47AE1111"/>
    <w:rsid w:val="4824180F"/>
    <w:rsid w:val="484266DA"/>
    <w:rsid w:val="48BB76E5"/>
    <w:rsid w:val="4BDB773A"/>
    <w:rsid w:val="4C3369DC"/>
    <w:rsid w:val="4DEB39E3"/>
    <w:rsid w:val="54C36EDD"/>
    <w:rsid w:val="57D60097"/>
    <w:rsid w:val="59C039E4"/>
    <w:rsid w:val="5B523BFE"/>
    <w:rsid w:val="5C0F04A4"/>
    <w:rsid w:val="5C8E7193"/>
    <w:rsid w:val="5EC155FD"/>
    <w:rsid w:val="5F2931A3"/>
    <w:rsid w:val="5FAD3EA6"/>
    <w:rsid w:val="656E36BD"/>
    <w:rsid w:val="675B4A3B"/>
    <w:rsid w:val="688C138F"/>
    <w:rsid w:val="6AD278A5"/>
    <w:rsid w:val="6CCC18DA"/>
    <w:rsid w:val="6ECC76A7"/>
    <w:rsid w:val="7014027F"/>
    <w:rsid w:val="708D3CD2"/>
    <w:rsid w:val="727A3A93"/>
    <w:rsid w:val="77E77930"/>
    <w:rsid w:val="78504E72"/>
    <w:rsid w:val="78EA0825"/>
    <w:rsid w:val="79305402"/>
    <w:rsid w:val="797A2B86"/>
    <w:rsid w:val="7A5F20A1"/>
    <w:rsid w:val="7C9A7F2E"/>
    <w:rsid w:val="7FB87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9"/>
    <w:pPr>
      <w:keepNext/>
      <w:keepLines/>
      <w:spacing w:before="260" w:after="260" w:line="360" w:lineRule="auto"/>
      <w:ind w:firstLine="628"/>
      <w:jc w:val="center"/>
      <w:outlineLvl w:val="1"/>
    </w:pPr>
    <w:rPr>
      <w:rFonts w:ascii="Arial" w:hAnsi="Arial" w:eastAsia="宋体" w:cs="Times New Roman"/>
      <w:b/>
      <w:szCs w:val="20"/>
    </w:rPr>
  </w:style>
  <w:style w:type="paragraph" w:styleId="3">
    <w:name w:val="heading 3"/>
    <w:basedOn w:val="1"/>
    <w:next w:val="1"/>
    <w:unhideWhenUsed/>
    <w:qFormat/>
    <w:uiPriority w:val="9"/>
    <w:pPr>
      <w:keepNext/>
      <w:keepLines/>
      <w:spacing w:before="260" w:after="260" w:line="416" w:lineRule="auto"/>
      <w:jc w:val="center"/>
      <w:outlineLvl w:val="2"/>
    </w:pPr>
    <w:rPr>
      <w:rFonts w:ascii="宋体" w:hAnsi="Calibri" w:eastAsia="宋体" w:cs="Times New Roman"/>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semiHidden/>
    <w:qFormat/>
    <w:uiPriority w:val="0"/>
    <w:rPr>
      <w:rFonts w:ascii="宋体" w:hAnsi="宋体" w:eastAsia="宋体" w:cs="宋体"/>
      <w:sz w:val="28"/>
      <w:szCs w:val="28"/>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Table Text"/>
    <w:basedOn w:val="1"/>
    <w:semiHidden/>
    <w:qFormat/>
    <w:uiPriority w:val="0"/>
    <w:rPr>
      <w:rFonts w:ascii="宋体" w:hAnsi="宋体" w:eastAsia="宋体" w:cs="宋体"/>
      <w:sz w:val="28"/>
      <w:szCs w:val="28"/>
      <w:lang w:val="en-US" w:eastAsia="en-US" w:bidi="ar-SA"/>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图文"/>
    <w:basedOn w:val="1"/>
    <w:qFormat/>
    <w:uiPriority w:val="0"/>
    <w:pPr>
      <w:spacing w:line="400" w:lineRule="exact"/>
      <w:ind w:firstLine="0" w:firstLineChars="0"/>
      <w:jc w:val="center"/>
    </w:pPr>
    <w:rPr>
      <w:rFonts w:ascii="Times New Roman" w:hAnsi="Times New Roman" w:eastAsia="宋体" w:cs="Times New Roman"/>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jpeg"/><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15517</Words>
  <Characters>15816</Characters>
  <Lines>0</Lines>
  <Paragraphs>0</Paragraphs>
  <TotalTime>0</TotalTime>
  <ScaleCrop>false</ScaleCrop>
  <LinksUpToDate>false</LinksUpToDate>
  <CharactersWithSpaces>16531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2023-10-30T03:07:00Z</dcterms:created>
  <dc:creator>.</dc:creator>
  <cp:lastModifiedBy>加贝日月</cp:lastModifiedBy>
  <dcterms:modified xsi:type="dcterms:W3CDTF">2024-01-09T00:18:39Z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05ED77C30FB442E3A6722E84D0588044_11</vt:lpwstr>
  </property>
</Properties>
</file>